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2124" w:right="0" w:firstLine="1562"/>
        <w:rPr/>
      </w:pPr>
      <w:r>
        <w:rPr>
          <w:b/>
        </w:rPr>
        <w:t xml:space="preserve">   </w:t>
      </w:r>
      <w:r>
        <w:rPr>
          <w:rFonts w:cs="Times New Roman Cyr" w:ascii="Times New Roman Cyr" w:hAnsi="Times New Roman Cyr"/>
          <w:b/>
          <w:lang w:val="ru-RU"/>
        </w:rPr>
        <w:t>Додаток к наряджіню влады ч. 535/2011 З. з.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ind w:left="0" w:right="0" w:hanging="0"/>
        <w:jc w:val="center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ВЗОР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center"/>
        <w:rPr>
          <w:lang w:val="ru-RU"/>
        </w:rPr>
      </w:pPr>
      <w:r>
        <w:rPr>
          <w:rFonts w:cs="Times New Roman Cyr" w:ascii="Times New Roman Cyr" w:hAnsi="Times New Roman Cyr"/>
          <w:b/>
          <w:sz w:val="28"/>
          <w:szCs w:val="28"/>
          <w:lang w:val="ru-RU"/>
        </w:rPr>
        <w:t>ІНФОРМАЦІЯ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center"/>
        <w:rPr>
          <w:lang w:val="ru-RU"/>
        </w:rPr>
      </w:pPr>
      <w:r>
        <w:rPr>
          <w:rFonts w:cs="Times New Roman Cyr" w:ascii="Times New Roman Cyr" w:hAnsi="Times New Roman Cyr"/>
          <w:sz w:val="28"/>
          <w:szCs w:val="28"/>
          <w:lang w:val="ru-RU"/>
        </w:rPr>
        <w:t>О можности вжываня языка народностной меншыны в уряднім контактї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 xml:space="preserve">подля § 2 абз. 3 закона ч. 184/1999 З. з. о вжываню языків народностных </w:t>
      </w:r>
      <w:r>
        <w:rPr>
          <w:rFonts w:cs="Times New Roman Cyr" w:ascii="Times New Roman Cyr" w:hAnsi="Times New Roman Cyr"/>
        </w:rPr>
        <w:t xml:space="preserve">меншын </w:t>
      </w:r>
      <w:r>
        <w:rPr>
          <w:rFonts w:cs="Times New Roman Cyr" w:ascii="Times New Roman Cyr" w:hAnsi="Times New Roman Cyr"/>
          <w:lang w:val="ru-RU"/>
        </w:rPr>
        <w:t>у формулаціях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пізнїшых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приписів</w:t>
      </w:r>
      <w:r>
        <w:rPr>
          <w:lang w:val="ru-RU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Назва орґану верейной справы</w:t>
      </w:r>
      <w:r>
        <w:rPr>
          <w:lang w:val="ru-RU"/>
        </w:rPr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5664" w:right="0" w:hanging="5664"/>
        <w:rPr>
          <w:lang w:val="ru-RU"/>
        </w:rPr>
      </w:pPr>
      <w:r>
        <w:rPr>
          <w:lang w:val="ru-RU"/>
        </w:rPr>
        <w:tab/>
        <w:t xml:space="preserve">....................................................... </w:t>
      </w:r>
      <w:r>
        <w:rPr>
          <w:rFonts w:cs="Times New Roman Cyr" w:ascii="Times New Roman Cyr" w:hAnsi="Times New Roman Cyr"/>
          <w:i/>
          <w:lang w:val="ru-RU"/>
        </w:rPr>
        <w:t>(напр.: Уряд роботы, соціалных річей і родины Лученець)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Місце дїяня</w:t>
      </w:r>
      <w:r>
        <w:rPr>
          <w:lang w:val="ru-RU"/>
        </w:rPr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5664" w:right="0" w:hanging="5664"/>
        <w:rPr>
          <w:lang w:val="ru-RU"/>
        </w:rPr>
      </w:pPr>
      <w:r>
        <w:rPr>
          <w:lang w:val="ru-RU"/>
        </w:rPr>
        <w:tab/>
        <w:t>........................................................</w:t>
      </w:r>
      <w:r>
        <w:rPr>
          <w:rFonts w:cs="Times New Roman Cyr" w:ascii="Times New Roman Cyr" w:hAnsi="Times New Roman Cyr"/>
          <w:i/>
          <w:lang w:val="ru-RU"/>
        </w:rPr>
        <w:t>(напр.: высунуте місце роботы Філяково)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b/>
          <w:lang w:val="ru-RU"/>
        </w:rPr>
        <w:t>Язык меншыны</w:t>
      </w:r>
      <w:r>
        <w:rPr>
          <w:b/>
          <w:lang w:val="ru-RU"/>
        </w:rPr>
        <w:t xml:space="preserve">, </w:t>
      </w:r>
      <w:r>
        <w:rPr>
          <w:rFonts w:cs="Times New Roman Cyr" w:ascii="Times New Roman Cyr" w:hAnsi="Times New Roman Cyr"/>
          <w:b/>
          <w:lang w:val="ru-RU"/>
        </w:rPr>
        <w:t xml:space="preserve">котрый обчане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b/>
          <w:lang w:val="ru-RU"/>
        </w:rPr>
        <w:t>Словацькой републікы</w:t>
      </w:r>
      <w:r>
        <w:rPr>
          <w:b/>
          <w:lang w:val="ru-RU"/>
        </w:rPr>
        <w:t xml:space="preserve">, </w:t>
      </w:r>
      <w:r>
        <w:rPr>
          <w:rFonts w:cs="Times New Roman Cyr" w:ascii="Times New Roman Cyr" w:hAnsi="Times New Roman Cyr"/>
          <w:b/>
          <w:lang w:val="ru-RU"/>
        </w:rPr>
        <w:t>якы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b/>
          <w:lang w:val="ru-RU"/>
        </w:rPr>
        <w:t>належать к</w:t>
      </w:r>
      <w:r>
        <w:rPr>
          <w:b/>
          <w:lang w:val="ru-RU"/>
        </w:rPr>
        <w:t xml:space="preserve"> </w:t>
      </w:r>
      <w:r>
        <w:rPr>
          <w:rFonts w:cs="Times New Roman Cyr" w:ascii="Times New Roman Cyr" w:hAnsi="Times New Roman Cyr"/>
          <w:b/>
          <w:lang w:val="ru-RU"/>
        </w:rPr>
        <w:t>народностній меншынї,</w:t>
      </w:r>
      <w:r>
        <w:rPr>
          <w:b/>
          <w:lang w:val="ru-RU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b/>
          <w:lang w:val="ru-RU"/>
        </w:rPr>
        <w:t>можуть вжывати в уряднім контактї</w:t>
      </w:r>
      <w:r>
        <w:rPr>
          <w:b/>
          <w:lang w:val="ru-RU"/>
        </w:rPr>
        <w:t xml:space="preserve"> </w:t>
      </w:r>
      <w:r>
        <w:rPr>
          <w:rFonts w:cs="Times New Roman Cyr" w:ascii="Times New Roman Cyr" w:hAnsi="Times New Roman Cyr"/>
          <w:b/>
          <w:lang w:val="ru-RU"/>
        </w:rPr>
        <w:t>перед тым орґаном</w:t>
      </w:r>
      <w:r>
        <w:rPr>
          <w:b/>
          <w:lang w:val="ru-RU"/>
        </w:rPr>
        <w:t>:</w:t>
      </w:r>
      <w:r>
        <w:rPr>
          <w:rFonts w:cs="Times New Roman Cyr" w:ascii="Times New Roman Cyr" w:hAnsi="Times New Roman Cyr"/>
          <w:i/>
          <w:lang w:val="ru-RU"/>
        </w:rPr>
        <w:t xml:space="preserve"> русиньскый язык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lang w:val="ru-RU"/>
        </w:rPr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b/>
          <w:caps/>
          <w:lang w:val="ru-RU"/>
        </w:rPr>
        <w:t>Права обчана словацькой републікы, котрый належИть к народностній МеншынЇ</w:t>
      </w:r>
      <w:r>
        <w:rPr>
          <w:caps/>
          <w:lang w:val="ru-RU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lang w:val="ru-RU"/>
        </w:rPr>
      </w:pPr>
      <w:r>
        <w:rPr>
          <w:lang w:val="ru-RU"/>
        </w:rPr>
        <w:t xml:space="preserve">– </w:t>
      </w:r>
      <w:r>
        <w:rPr>
          <w:rFonts w:cs="Times New Roman Cyr" w:ascii="Times New Roman Cyr" w:hAnsi="Times New Roman Cyr"/>
          <w:lang w:val="ru-RU"/>
        </w:rPr>
        <w:t>Право в контактї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з</w:t>
      </w:r>
      <w:r>
        <w:rPr>
          <w:lang w:val="ru-RU"/>
        </w:rPr>
        <w:t xml:space="preserve"> </w:t>
      </w:r>
      <w:r>
        <w:rPr/>
        <w:t>...................................................................................................</w:t>
      </w:r>
      <w:r>
        <w:rPr>
          <w:lang w:val="ru-RU"/>
        </w:rPr>
        <w:t>... (</w:t>
      </w:r>
      <w:r>
        <w:rPr>
          <w:rFonts w:cs="Times New Roman Cyr" w:ascii="Times New Roman Cyr" w:hAnsi="Times New Roman Cyr"/>
          <w:lang w:val="ru-RU"/>
        </w:rPr>
        <w:t>увести назву орґану верейной справы</w:t>
      </w:r>
      <w:r>
        <w:rPr>
          <w:lang w:val="ru-RU"/>
        </w:rPr>
        <w:t xml:space="preserve">) </w:t>
      </w:r>
      <w:r>
        <w:rPr>
          <w:rFonts w:cs="Times New Roman Cyr" w:ascii="Times New Roman Cyr" w:hAnsi="Times New Roman Cyr"/>
          <w:lang w:val="ru-RU"/>
        </w:rPr>
        <w:t>вести комунікацію в устній і писом</w:t>
      </w:r>
      <w:r>
        <w:rPr>
          <w:rFonts w:cs="Times New Roman Cyr" w:ascii="Times New Roman Cyr" w:hAnsi="Times New Roman Cyr"/>
        </w:rPr>
        <w:t>н</w:t>
      </w:r>
      <w:r>
        <w:rPr>
          <w:rFonts w:cs="Times New Roman Cyr" w:ascii="Times New Roman Cyr" w:hAnsi="Times New Roman Cyr"/>
          <w:lang w:val="ru-RU"/>
        </w:rPr>
        <w:t>ій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формі, враховано предкладаня писомных листин і доказів</w:t>
      </w:r>
      <w:r>
        <w:rPr>
          <w:lang w:val="ru-RU"/>
        </w:rPr>
        <w:t>,</w:t>
      </w:r>
      <w:r>
        <w:rPr>
          <w:rFonts w:cs="Times New Roman Cyr" w:ascii="Times New Roman Cyr" w:hAnsi="Times New Roman Cyr"/>
          <w:lang w:val="ru-RU"/>
        </w:rPr>
        <w:t xml:space="preserve"> і в языку меншыны.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 xml:space="preserve">– </w:t>
      </w:r>
      <w:r>
        <w:rPr>
          <w:rFonts w:cs="Times New Roman Cyr" w:ascii="Times New Roman Cyr" w:hAnsi="Times New Roman Cyr"/>
          <w:lang w:val="ru-RU"/>
        </w:rPr>
        <w:t>Право дістати одповідь од орґану верейной справы на поданя написане</w:t>
      </w:r>
      <w:r>
        <w:rPr/>
        <w:t xml:space="preserve"> </w:t>
      </w:r>
      <w:r>
        <w:rPr>
          <w:rFonts w:cs="Times New Roman Cyr" w:ascii="Times New Roman Cyr" w:hAnsi="Times New Roman Cyr"/>
          <w:lang w:val="ru-RU"/>
        </w:rPr>
        <w:t xml:space="preserve">в языку меншыны і в языку народностной меншыны, враховано права пожадати о выданя </w:t>
      </w:r>
      <w:r>
        <w:rPr>
          <w:rFonts w:cs="Times New Roman Cyr" w:ascii="Times New Roman Cyr" w:hAnsi="Times New Roman Cyr"/>
        </w:rPr>
        <w:t>р</w:t>
      </w:r>
      <w:r>
        <w:rPr>
          <w:rFonts w:cs="Times New Roman Cyr" w:ascii="Times New Roman Cyr" w:hAnsi="Times New Roman Cyr"/>
          <w:lang w:val="ru-RU"/>
        </w:rPr>
        <w:t>їшіня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на основі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урядной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процедуры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і в языку меншыны (од 1. юла 2012) і право пожадати о выданя двоязычного родного листу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вінчалного листу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умертного листу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поволїня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прав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потверджіня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выслову і выголошіня</w:t>
      </w:r>
      <w:r>
        <w:rPr>
          <w:lang w:val="ru-RU"/>
        </w:rPr>
        <w:t xml:space="preserve"> (</w:t>
      </w:r>
      <w:r>
        <w:rPr>
          <w:rFonts w:cs="Times New Roman Cyr" w:ascii="Times New Roman Cyr" w:hAnsi="Times New Roman Cyr"/>
          <w:lang w:val="ru-RU"/>
        </w:rPr>
        <w:t xml:space="preserve">на іншы урядны листины ся тото право не односить) і в языку меншыны </w:t>
      </w:r>
      <w:r>
        <w:rPr>
          <w:lang w:val="ru-RU"/>
        </w:rPr>
        <w:t>(</w:t>
      </w:r>
      <w:r>
        <w:rPr>
          <w:rFonts w:cs="Times New Roman Cyr" w:ascii="Times New Roman Cyr" w:hAnsi="Times New Roman Cyr"/>
          <w:lang w:val="ru-RU"/>
        </w:rPr>
        <w:t>од 1. юла 2012</w:t>
      </w:r>
      <w:r>
        <w:rPr>
          <w:lang w:val="ru-RU"/>
        </w:rPr>
        <w:t xml:space="preserve">). </w:t>
      </w:r>
      <w:r>
        <w:rPr>
          <w:rFonts w:cs="Times New Roman Cyr" w:ascii="Times New Roman Cyr" w:hAnsi="Times New Roman Cyr"/>
          <w:lang w:val="ru-RU"/>
        </w:rPr>
        <w:t>При неясностях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вырїшална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є одповідь орґану верейной справы в штатнім языку</w:t>
      </w:r>
      <w:r>
        <w:rPr>
          <w:rStyle w:val="Pppinputvalue1"/>
          <w:rFonts w:cs="Tahoma"/>
          <w:sz w:val="24"/>
          <w:lang w:val="ru-RU" w:eastAsia="sk-SK" w:bidi="ar-SA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/>
      </w:pPr>
      <w:r>
        <w:rPr>
          <w:lang w:val="ru-RU"/>
        </w:rPr>
        <w:t xml:space="preserve">– </w:t>
      </w:r>
      <w:r>
        <w:rPr>
          <w:rFonts w:cs="Times New Roman Cyr" w:ascii="Times New Roman Cyr" w:hAnsi="Times New Roman Cyr"/>
          <w:lang w:val="ru-RU"/>
        </w:rPr>
        <w:t>Право пожадати о выданя двоязычного урядного формуларя</w:t>
      </w:r>
      <w:r>
        <w:rPr>
          <w:lang w:val="ru-RU"/>
        </w:rPr>
        <w:t>,</w:t>
      </w:r>
      <w:r>
        <w:rPr>
          <w:rFonts w:cs="Times New Roman Cyr" w:ascii="Times New Roman Cyr" w:hAnsi="Times New Roman Cyr"/>
          <w:lang w:val="ru-RU"/>
        </w:rPr>
        <w:t xml:space="preserve"> а то в штатнім языку і в языку меншыны </w:t>
      </w:r>
      <w:r>
        <w:rPr>
          <w:lang w:val="ru-RU"/>
        </w:rPr>
        <w:t>(</w:t>
      </w:r>
      <w:r>
        <w:rPr>
          <w:rFonts w:cs="Times New Roman Cyr" w:ascii="Times New Roman Cyr" w:hAnsi="Times New Roman Cyr"/>
          <w:lang w:val="ru-RU"/>
        </w:rPr>
        <w:t>од 1. юла 2012</w:t>
      </w:r>
      <w:r>
        <w:rPr>
          <w:lang w:val="ru-RU"/>
        </w:rPr>
        <w:t>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Про выбавлёваня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дїл в языку меншыны платять єднакы терміны</w:t>
      </w:r>
      <w:r>
        <w:rPr>
          <w:lang w:val="ru-RU"/>
        </w:rPr>
        <w:t>,</w:t>
      </w:r>
      <w:r>
        <w:rPr>
          <w:rFonts w:cs="Times New Roman Cyr" w:ascii="Times New Roman Cyr" w:hAnsi="Times New Roman Cyr"/>
          <w:lang w:val="ru-RU"/>
        </w:rPr>
        <w:t xml:space="preserve"> як про выбавлёваня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дїл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 xml:space="preserve">у штатнім языку.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b/>
          <w:caps/>
          <w:lang w:val="ru-RU"/>
        </w:rPr>
        <w:t>Повинности орґану верейной справы</w:t>
      </w:r>
      <w:r>
        <w:rPr>
          <w:b/>
          <w:caps/>
          <w:lang w:val="ru-RU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 xml:space="preserve">– </w:t>
      </w:r>
      <w:r>
        <w:rPr>
          <w:lang w:val="ru-RU"/>
        </w:rPr>
        <w:t>...</w:t>
      </w:r>
      <w:r>
        <w:rPr/>
        <w:t>........................................................................................</w:t>
      </w:r>
      <w:r>
        <w:rPr>
          <w:lang w:val="ru-RU"/>
        </w:rPr>
        <w:t xml:space="preserve"> (</w:t>
      </w:r>
      <w:r>
        <w:rPr>
          <w:rFonts w:cs="Times New Roman Cyr" w:ascii="Times New Roman Cyr" w:hAnsi="Times New Roman Cyr"/>
          <w:lang w:val="ru-RU"/>
        </w:rPr>
        <w:t>назва орґану верейной справы</w:t>
      </w:r>
      <w:r>
        <w:rPr>
          <w:lang w:val="ru-RU"/>
        </w:rPr>
        <w:t xml:space="preserve">) </w:t>
      </w:r>
      <w:r>
        <w:rPr>
          <w:rFonts w:cs="Times New Roman Cyr" w:ascii="Times New Roman Cyr" w:hAnsi="Times New Roman Cyr"/>
          <w:lang w:val="ru-RU"/>
        </w:rPr>
        <w:t>дасть одповідь на поданя написане в языку меншыны окрем штатного языка і в языку меншыны. При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</w:rPr>
        <w:t>неясностях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вырїшална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 xml:space="preserve">є одповідь орґану верейной справы в штатнім языку. Одповідь орґану верейной справы, котра є уряднов листинов, ся выдавать окрем штатного языка і в языку меншыны </w:t>
      </w:r>
      <w:r>
        <w:rPr>
          <w:rStyle w:val="Pppinputvalue1"/>
          <w:rFonts w:cs="Tahoma"/>
          <w:sz w:val="24"/>
          <w:lang w:val="ru-RU" w:eastAsia="sk-SK" w:bidi="ar-SA"/>
        </w:rPr>
        <w:t xml:space="preserve"> </w:t>
      </w:r>
      <w:r>
        <w:rPr>
          <w:rStyle w:val="Pppinputvalue1"/>
          <w:rFonts w:cs="Tahoma" w:ascii="Times New Roman Cyr" w:hAnsi="Times New Roman Cyr"/>
          <w:sz w:val="24"/>
          <w:lang w:val="ru-RU" w:eastAsia="sk-SK" w:bidi="ar-SA"/>
        </w:rPr>
        <w:t>лем тогды</w:t>
      </w:r>
      <w:r>
        <w:rPr>
          <w:rStyle w:val="Pppinputvalue1"/>
          <w:rFonts w:cs="Tahoma"/>
          <w:sz w:val="24"/>
          <w:lang w:val="ru-RU" w:eastAsia="sk-SK" w:bidi="ar-SA"/>
        </w:rPr>
        <w:t xml:space="preserve">, </w:t>
      </w:r>
      <w:r>
        <w:rPr>
          <w:rStyle w:val="Pppinputvalue1"/>
          <w:rFonts w:cs="Tahoma" w:ascii="Times New Roman Cyr" w:hAnsi="Times New Roman Cyr"/>
          <w:sz w:val="24"/>
          <w:lang w:val="ru-RU" w:eastAsia="sk-SK" w:bidi="ar-SA"/>
        </w:rPr>
        <w:t xml:space="preserve">кедь іде о поволїня, права, потверджіня, выслов, выголошіня.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>–</w:t>
      </w:r>
      <w:r>
        <w:rPr/>
        <w:t xml:space="preserve"> </w:t>
      </w:r>
      <w:r>
        <w:rPr>
          <w:lang w:val="ru-RU"/>
        </w:rPr>
        <w:t>..</w:t>
      </w:r>
      <w:r>
        <w:rPr/>
        <w:t>........................................................................</w:t>
      </w:r>
      <w:r>
        <w:rPr>
          <w:rFonts w:cs="Times New Roman Cyr" w:ascii="Times New Roman Cyr" w:hAnsi="Times New Roman Cyr"/>
          <w:lang w:val="ru-RU"/>
        </w:rPr>
        <w:t>. (назва орґану верейной справы) в урядній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процедурї, яка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ся зачала поданём в языку меншыны</w:t>
      </w:r>
      <w:r>
        <w:rPr>
          <w:lang w:val="ru-RU"/>
        </w:rPr>
        <w:t>,</w:t>
      </w:r>
      <w:r>
        <w:rPr>
          <w:rFonts w:cs="Times New Roman Cyr" w:ascii="Times New Roman Cyr" w:hAnsi="Times New Roman Cyr"/>
          <w:lang w:val="ru-RU"/>
        </w:rPr>
        <w:t xml:space="preserve"> або на пожаданя, выдавать рїшіня окрем штатного языка  в дуплікатї і в языку меншыны (од 1. юла 2012).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При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неясностях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 xml:space="preserve">вырїшалный є текст рїшіня в штатнім языку.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 xml:space="preserve">– </w:t>
      </w:r>
      <w:r>
        <w:rPr>
          <w:rFonts w:cs="Times New Roman Cyr" w:ascii="Times New Roman Cyr" w:hAnsi="Times New Roman Cyr"/>
          <w:lang w:val="ru-RU"/>
        </w:rPr>
        <w:t>Родный лист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вінчалный лист</w:t>
      </w:r>
      <w:r>
        <w:rPr>
          <w:vertAlign w:val="superscript"/>
          <w:lang w:val="ru-RU"/>
        </w:rPr>
        <w:t>*</w:t>
      </w:r>
      <w:r>
        <w:rPr>
          <w:lang w:val="ru-RU"/>
        </w:rPr>
        <w:t>, </w:t>
      </w:r>
      <w:r>
        <w:rPr>
          <w:rFonts w:cs="Times New Roman Cyr" w:ascii="Times New Roman Cyr" w:hAnsi="Times New Roman Cyr"/>
          <w:lang w:val="ru-RU"/>
        </w:rPr>
        <w:t>умертный лист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поволїня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права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потверджіня</w:t>
      </w:r>
      <w:r>
        <w:rPr>
          <w:lang w:val="ru-RU"/>
        </w:rPr>
        <w:t xml:space="preserve">, </w:t>
      </w:r>
      <w:r>
        <w:rPr>
          <w:rFonts w:cs="Times New Roman Cyr" w:ascii="Times New Roman Cyr" w:hAnsi="Times New Roman Cyr"/>
          <w:lang w:val="ru-RU"/>
        </w:rPr>
        <w:t>выслов і выголошіня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ся на пожаданя выдавать двоязычно, а то в штатнім языку і в языку меншыны. При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неясностях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вырїшалный є текст урядной листины в штатнім языку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(од 1. юла 2012).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 xml:space="preserve">– </w:t>
      </w:r>
      <w:r>
        <w:rPr>
          <w:lang w:val="ru-RU"/>
        </w:rPr>
        <w:t>...</w:t>
      </w:r>
      <w:r>
        <w:rPr/>
        <w:t>.............................................................................................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(назва орґану верейной справы) дає обчанам урядны формуларї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 xml:space="preserve">выданы в розсягу ёго </w:t>
      </w:r>
      <w:r>
        <w:rPr>
          <w:rFonts w:cs="Times New Roman Cyr" w:ascii="Times New Roman Cyr" w:hAnsi="Times New Roman Cyr"/>
        </w:rPr>
        <w:t>компетенці</w:t>
      </w:r>
      <w:r>
        <w:rPr>
          <w:rFonts w:cs="Times New Roman Cyr" w:ascii="Times New Roman Cyr" w:hAnsi="Times New Roman Cyr"/>
          <w:lang w:val="uk-UA"/>
        </w:rPr>
        <w:t>й</w:t>
      </w:r>
      <w:r>
        <w:rPr>
          <w:rFonts w:cs="Times New Roman Cyr" w:ascii="Times New Roman Cyr" w:hAnsi="Times New Roman Cyr"/>
          <w:lang w:val="ru-RU"/>
        </w:rPr>
        <w:t xml:space="preserve"> на пожаданя двоязычно, а то в штатнім языку і в языку 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меншыны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(од 1. юла 2012).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b/>
          <w:lang w:val="ru-RU"/>
        </w:rPr>
        <w:t>..</w:t>
      </w:r>
      <w:r>
        <w:rPr>
          <w:b/>
        </w:rPr>
        <w:t>.............................................................................................</w:t>
      </w:r>
      <w:r>
        <w:rPr>
          <w:b/>
          <w:lang w:val="ru-RU"/>
        </w:rPr>
        <w:t xml:space="preserve">. </w:t>
      </w:r>
      <w:r>
        <w:rPr>
          <w:rFonts w:cs="Times New Roman Cyr" w:ascii="Times New Roman Cyr" w:hAnsi="Times New Roman Cyr"/>
          <w:b/>
          <w:lang w:val="ru-RU"/>
        </w:rPr>
        <w:t>(назва орґану верейной справы)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b/>
          <w:lang w:val="ru-RU"/>
        </w:rPr>
        <w:t>забезпечує можность вжывати</w:t>
      </w:r>
      <w:r>
        <w:rPr>
          <w:b/>
          <w:lang w:val="ru-RU"/>
        </w:rPr>
        <w:t xml:space="preserve"> </w:t>
      </w:r>
      <w:r>
        <w:rPr>
          <w:rFonts w:cs="Times New Roman Cyr" w:ascii="Times New Roman Cyr" w:hAnsi="Times New Roman Cyr"/>
          <w:i/>
          <w:lang w:val="ru-RU"/>
        </w:rPr>
        <w:t>русиньскый</w:t>
      </w:r>
      <w:r>
        <w:rPr>
          <w:b/>
          <w:lang w:val="ru-RU"/>
        </w:rPr>
        <w:t xml:space="preserve"> </w:t>
      </w:r>
      <w:r>
        <w:rPr>
          <w:rFonts w:cs="Times New Roman Cyr" w:ascii="Times New Roman Cyr" w:hAnsi="Times New Roman Cyr"/>
          <w:b/>
          <w:lang w:val="ru-RU"/>
        </w:rPr>
        <w:t>язык (увести конкретный язык народностной меншыны) наслїдным способом:</w:t>
      </w:r>
      <w:r>
        <w:rPr>
          <w:b/>
          <w:lang w:val="ru-RU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/>
      </w:pPr>
      <w:r>
        <w:rPr>
          <w:b/>
          <w:lang w:val="ru-RU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/>
      </w:pPr>
      <w:r>
        <w:rPr>
          <w:b/>
          <w:lang w:val="ru-RU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lang w:val="ru-RU"/>
        </w:rPr>
        <w:t>**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Кедь обчанови Словацькой републікы были порушены ёго права вжывати язык меншыны в устнім і писомнім контактї</w:t>
      </w:r>
      <w:r>
        <w:rPr>
          <w:lang w:val="ru-RU"/>
        </w:rPr>
        <w:t xml:space="preserve"> (§ 7</w:t>
      </w:r>
      <w:r>
        <w:rPr>
          <w:rFonts w:cs="Times New Roman Cyr" w:ascii="Times New Roman Cyr" w:hAnsi="Times New Roman Cyr"/>
          <w:lang w:val="ru-RU"/>
        </w:rPr>
        <w:t>б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закона</w:t>
      </w:r>
      <w:r>
        <w:rPr>
          <w:lang w:val="ru-RU"/>
        </w:rPr>
        <w:t xml:space="preserve">), </w:t>
      </w:r>
      <w:r>
        <w:rPr>
          <w:rFonts w:cs="Times New Roman Cyr" w:ascii="Times New Roman Cyr" w:hAnsi="Times New Roman Cyr"/>
          <w:lang w:val="ru-RU"/>
        </w:rPr>
        <w:t>може тот факт наголосити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на Уряд влады СР, котрый зачне в тім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дїлї вести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урядну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процедуру</w:t>
      </w:r>
      <w:r>
        <w:rPr>
          <w:lang w:val="ru-RU"/>
        </w:rPr>
        <w:t xml:space="preserve">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В</w:t>
      </w:r>
      <w:r>
        <w:rPr>
          <w:lang w:val="ru-RU"/>
        </w:rPr>
        <w:t xml:space="preserve"> ..................................., </w:t>
      </w:r>
      <w:r>
        <w:rPr>
          <w:rFonts w:cs="Times New Roman Cyr" w:ascii="Times New Roman Cyr" w:hAnsi="Times New Roman Cyr"/>
          <w:lang w:val="ru-RU"/>
        </w:rPr>
        <w:t>дня</w:t>
      </w:r>
      <w:r>
        <w:rPr>
          <w:lang w:val="ru-RU"/>
        </w:rPr>
        <w:t xml:space="preserve"> ..................................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firstLine="4860"/>
        <w:jc w:val="both"/>
        <w:rPr>
          <w:lang w:val="ru-RU"/>
        </w:rPr>
      </w:pPr>
      <w:r>
        <w:rPr>
          <w:lang w:val="ru-RU"/>
        </w:rPr>
        <w:tab/>
        <w:tab/>
        <w:t>.......................................................</w:t>
        <w:tab/>
        <w:tab/>
        <w:tab/>
        <w:tab/>
        <w:tab/>
        <w:tab/>
        <w:tab/>
        <w:tab/>
        <w:t xml:space="preserve">         </w:t>
      </w:r>
      <w:r>
        <w:rPr>
          <w:rFonts w:cs="Times New Roman Cyr" w:ascii="Times New Roman Cyr" w:hAnsi="Times New Roman Cyr"/>
          <w:lang w:val="ru-RU"/>
        </w:rPr>
        <w:t>Підпис ведучого орґану</w:t>
      </w:r>
      <w:r>
        <w:rPr>
          <w:lang w:val="ru-RU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firstLine="708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rFonts w:cs="Times New Roman Cyr" w:ascii="Times New Roman Cyr" w:hAnsi="Times New Roman Cyr"/>
          <w:lang w:val="ru-RU"/>
        </w:rPr>
        <w:t xml:space="preserve">                                 </w:t>
      </w:r>
      <w:r>
        <w:rPr>
          <w:rFonts w:cs="Times New Roman Cyr" w:ascii="Times New Roman Cyr" w:hAnsi="Times New Roman Cyr"/>
          <w:lang w:val="ru-RU"/>
        </w:rPr>
        <w:t>верейной справы і печатка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jc w:val="both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left="0" w:right="0" w:hanging="0"/>
        <w:rPr>
          <w:rFonts w:ascii="Times New Roman" w:hAnsi="Times New Roman"/>
          <w:lang w:val="ru-RU"/>
        </w:rPr>
      </w:pPr>
      <w:r>
        <w:rPr>
          <w:lang w:val="ru-RU"/>
        </w:rPr>
      </w:r>
    </w:p>
    <w:p>
      <w:pPr>
        <w:pStyle w:val="Normal"/>
        <w:bidi w:val="0"/>
        <w:ind w:left="0" w:right="0" w:hanging="0"/>
        <w:rPr>
          <w:lang w:val="ru-RU"/>
        </w:rPr>
      </w:pPr>
      <w:r>
        <w:rPr>
          <w:rFonts w:cs="Times New Roman Cyr" w:ascii="Times New Roman Cyr" w:hAnsi="Times New Roman Cyr"/>
          <w:i/>
          <w:lang w:val="ru-RU"/>
        </w:rPr>
        <w:t>Высвітлїня</w:t>
      </w:r>
      <w:r>
        <w:rPr>
          <w:i/>
          <w:lang w:val="ru-RU"/>
        </w:rPr>
        <w:t>:</w:t>
      </w:r>
    </w:p>
    <w:p>
      <w:pPr>
        <w:pStyle w:val="Normal"/>
        <w:bidi w:val="0"/>
        <w:ind w:left="0" w:right="0" w:hanging="0"/>
        <w:rPr>
          <w:lang w:val="ru-RU"/>
        </w:rPr>
      </w:pPr>
      <w:r>
        <w:rPr>
          <w:lang w:val="ru-RU"/>
        </w:rPr>
        <w:t xml:space="preserve">* </w:t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Інформацію о выдаваню двоязычного родного листу, вінчалного листу і умертного листу уводить лем орґан верейной справы компетентный выдавати родный лист, вінчалный</w:t>
      </w:r>
      <w:r>
        <w:rPr>
          <w:lang w:val="ru-RU"/>
        </w:rPr>
        <w:t xml:space="preserve"> </w:t>
      </w:r>
      <w:r>
        <w:rPr>
          <w:rFonts w:cs="Times New Roman Cyr" w:ascii="Times New Roman Cyr" w:hAnsi="Times New Roman Cyr"/>
          <w:lang w:val="ru-RU"/>
        </w:rPr>
        <w:t>лист і умертный лист</w:t>
      </w:r>
      <w:r>
        <w:rPr>
          <w:lang w:val="ru-RU"/>
        </w:rPr>
        <w:t>.</w:t>
      </w:r>
    </w:p>
    <w:p>
      <w:pPr>
        <w:pStyle w:val="Normal"/>
        <w:bidi w:val="0"/>
        <w:ind w:left="0" w:right="0" w:hanging="0"/>
        <w:jc w:val="both"/>
        <w:rPr/>
      </w:pPr>
      <w:r>
        <w:rPr>
          <w:lang w:val="ru-RU"/>
        </w:rPr>
        <w:t>**</w:t>
      </w:r>
    </w:p>
    <w:p>
      <w:pPr>
        <w:pStyle w:val="Normal"/>
        <w:bidi w:val="0"/>
        <w:ind w:left="0" w:right="0" w:hanging="0"/>
        <w:jc w:val="both"/>
        <w:rPr>
          <w:lang w:val="ru-RU"/>
        </w:rPr>
      </w:pPr>
      <w:r>
        <w:rPr>
          <w:rFonts w:cs="Times New Roman Cyr" w:ascii="Times New Roman Cyr" w:hAnsi="Times New Roman Cyr"/>
          <w:lang w:val="ru-RU"/>
        </w:rPr>
        <w:t>Кедь орґан верейной справы забезпечує можность вжываня языка народностной меншыны через свого робітника, в тій части уведе мено свого робітника</w:t>
      </w:r>
      <w:r>
        <w:rPr>
          <w:lang w:val="ru-RU"/>
        </w:rPr>
        <w:t xml:space="preserve">. 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4"/>
      <w:szCs w:val="24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Pppinputvalue1">
    <w:name w:val="ppp-input-value1"/>
    <w:qFormat/>
    <w:rPr>
      <w:rFonts w:ascii="Tahoma" w:hAnsi="Tahoma"/>
      <w:color w:val="837A73"/>
      <w:sz w:val="16"/>
    </w:rPr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egoe UI" w:cs="Times New Roman"/>
      <w:color w:val="auto"/>
      <w:kern w:val="2"/>
      <w:sz w:val="20"/>
      <w:szCs w:val="20"/>
      <w:lang w:val="sk-SK" w:eastAsia="sk-SK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LibreOffice/7.1.6.2.0$Linux_X86_64 LibreOffice_project/10$Build-2</Application>
  <AppVersion>15.0000</AppVersion>
  <Pages>3</Pages>
  <Words>522</Words>
  <Characters>3862</Characters>
  <CharactersWithSpaces>4502</CharactersWithSpaces>
  <Paragraphs>36</Paragraphs>
  <Company>Financna sprava Slovenskej republiky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2019-10-16T08:24:00Z</dcterms:created>
  <dc:creator>Alena</dc:creator>
  <dc:description/>
  <dc:language>sk-SK</dc:language>
  <cp:lastModifiedBy/>
  <cp:lastPrinted>2019-09-24T14:30:00Z</cp:lastPrinted>
  <dcterms:modified xsi:type="dcterms:W3CDTF">2019-10-29T13:18:00Z</dcterms:modified>
  <cp:revision>6</cp:revision>
  <dc:subject/>
  <dc:title>Прыложіня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Škutová Martina</vt:lpwstr>
  </property>
</Properties>
</file>