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CC1" w:rsidRPr="00CE5D97" w:rsidRDefault="00716CC1" w:rsidP="0089605F">
      <w:pPr>
        <w:jc w:val="center"/>
        <w:rPr>
          <w:b/>
        </w:rPr>
      </w:pPr>
      <w:r w:rsidRPr="00CE5D97">
        <w:rPr>
          <w:b/>
        </w:rPr>
        <w:t>Informácia o</w:t>
      </w:r>
      <w:r w:rsidR="00A452A0" w:rsidRPr="00CE5D97">
        <w:rPr>
          <w:b/>
        </w:rPr>
        <w:t> </w:t>
      </w:r>
      <w:r w:rsidRPr="00CE5D97">
        <w:rPr>
          <w:b/>
        </w:rPr>
        <w:t>príprave</w:t>
      </w:r>
      <w:r w:rsidR="00A452A0" w:rsidRPr="00CE5D97">
        <w:rPr>
          <w:b/>
        </w:rPr>
        <w:t xml:space="preserve"> </w:t>
      </w:r>
      <w:r w:rsidRPr="00CE5D97">
        <w:rPr>
          <w:b/>
        </w:rPr>
        <w:t>Sčítani</w:t>
      </w:r>
      <w:r w:rsidR="00646C60" w:rsidRPr="00CE5D97">
        <w:rPr>
          <w:b/>
        </w:rPr>
        <w:t>a</w:t>
      </w:r>
      <w:r w:rsidRPr="00CE5D97">
        <w:rPr>
          <w:b/>
        </w:rPr>
        <w:t xml:space="preserve"> obyvateľov, domov a bytov 2021</w:t>
      </w:r>
    </w:p>
    <w:p w:rsidR="00716CC1" w:rsidRPr="00716CC1" w:rsidRDefault="00716CC1" w:rsidP="0089605F"/>
    <w:p w:rsidR="00716CC1" w:rsidRDefault="00716CC1" w:rsidP="00716CC1">
      <w:pPr>
        <w:ind w:firstLine="708"/>
        <w:jc w:val="both"/>
        <w:rPr>
          <w:bCs/>
          <w:color w:val="000000" w:themeColor="text1"/>
        </w:rPr>
      </w:pPr>
      <w:r w:rsidRPr="005D68E0">
        <w:rPr>
          <w:bCs/>
        </w:rPr>
        <w:t>V</w:t>
      </w:r>
      <w:r>
        <w:rPr>
          <w:bCs/>
        </w:rPr>
        <w:t> </w:t>
      </w:r>
      <w:r w:rsidRPr="005D68E0">
        <w:rPr>
          <w:bCs/>
        </w:rPr>
        <w:t>súvislosti</w:t>
      </w:r>
      <w:r>
        <w:rPr>
          <w:bCs/>
        </w:rPr>
        <w:t xml:space="preserve"> </w:t>
      </w:r>
      <w:r w:rsidRPr="005D68E0">
        <w:rPr>
          <w:bCs/>
        </w:rPr>
        <w:t>s</w:t>
      </w:r>
      <w:r>
        <w:rPr>
          <w:bCs/>
        </w:rPr>
        <w:t> </w:t>
      </w:r>
      <w:r w:rsidRPr="005D68E0">
        <w:rPr>
          <w:bCs/>
        </w:rPr>
        <w:t>prípravou</w:t>
      </w:r>
      <w:r w:rsidR="00D578EE">
        <w:rPr>
          <w:bCs/>
        </w:rPr>
        <w:t xml:space="preserve"> </w:t>
      </w:r>
      <w:r w:rsidR="0037460C" w:rsidRPr="0037460C">
        <w:rPr>
          <w:bCs/>
        </w:rPr>
        <w:t>Sčítania obyvateľov, domov a bytov 2021</w:t>
      </w:r>
      <w:r w:rsidR="0037460C">
        <w:rPr>
          <w:bCs/>
        </w:rPr>
        <w:t xml:space="preserve"> (ďalej aj ako „SODB 2021“) </w:t>
      </w:r>
      <w:r>
        <w:rPr>
          <w:bCs/>
        </w:rPr>
        <w:t xml:space="preserve">je potrebné </w:t>
      </w:r>
      <w:r w:rsidR="00D578EE">
        <w:rPr>
          <w:bCs/>
        </w:rPr>
        <w:t xml:space="preserve">v nadchádzajúcom období sústrediť sa na </w:t>
      </w:r>
      <w:r>
        <w:rPr>
          <w:bCs/>
        </w:rPr>
        <w:t>vypracova</w:t>
      </w:r>
      <w:r w:rsidR="00D578EE">
        <w:rPr>
          <w:bCs/>
        </w:rPr>
        <w:t>nie</w:t>
      </w:r>
      <w:r>
        <w:rPr>
          <w:bCs/>
        </w:rPr>
        <w:t xml:space="preserve"> a realiz</w:t>
      </w:r>
      <w:r w:rsidR="00D578EE">
        <w:rPr>
          <w:bCs/>
        </w:rPr>
        <w:t>áciu</w:t>
      </w:r>
      <w:r>
        <w:rPr>
          <w:bCs/>
        </w:rPr>
        <w:t xml:space="preserve"> </w:t>
      </w:r>
      <w:r w:rsidRPr="00A452A0">
        <w:rPr>
          <w:bCs/>
        </w:rPr>
        <w:t>kvalitn</w:t>
      </w:r>
      <w:r w:rsidR="00D578EE">
        <w:rPr>
          <w:bCs/>
        </w:rPr>
        <w:t>ej</w:t>
      </w:r>
      <w:r w:rsidRPr="00A452A0">
        <w:rPr>
          <w:bCs/>
        </w:rPr>
        <w:t>, cielen</w:t>
      </w:r>
      <w:r w:rsidR="00D578EE">
        <w:rPr>
          <w:bCs/>
        </w:rPr>
        <w:t>ej</w:t>
      </w:r>
      <w:r w:rsidRPr="00A452A0">
        <w:rPr>
          <w:bCs/>
        </w:rPr>
        <w:t xml:space="preserve"> a efektívn</w:t>
      </w:r>
      <w:r w:rsidR="00D578EE">
        <w:rPr>
          <w:bCs/>
        </w:rPr>
        <w:t>ej</w:t>
      </w:r>
      <w:r w:rsidRPr="00A452A0">
        <w:rPr>
          <w:bCs/>
        </w:rPr>
        <w:t xml:space="preserve"> informačn</w:t>
      </w:r>
      <w:r w:rsidR="00D578EE">
        <w:rPr>
          <w:bCs/>
        </w:rPr>
        <w:t>ej</w:t>
      </w:r>
      <w:r w:rsidRPr="00A452A0">
        <w:rPr>
          <w:bCs/>
        </w:rPr>
        <w:t xml:space="preserve"> a komunikačn</w:t>
      </w:r>
      <w:r w:rsidR="00D578EE">
        <w:rPr>
          <w:bCs/>
        </w:rPr>
        <w:t>ej</w:t>
      </w:r>
      <w:r w:rsidRPr="00A452A0">
        <w:rPr>
          <w:bCs/>
        </w:rPr>
        <w:t xml:space="preserve"> kampa</w:t>
      </w:r>
      <w:r w:rsidR="00D578EE">
        <w:rPr>
          <w:bCs/>
        </w:rPr>
        <w:t xml:space="preserve">ne zacielenú nie len </w:t>
      </w:r>
      <w:r w:rsidR="00D578EE" w:rsidRPr="00A452A0">
        <w:rPr>
          <w:bCs/>
        </w:rPr>
        <w:t xml:space="preserve">pre respondentov s potenciálom prihlásiť sa k „národnostnej menšine“ </w:t>
      </w:r>
      <w:r w:rsidR="00D578EE" w:rsidRPr="00A452A0">
        <w:rPr>
          <w:bCs/>
          <w:color w:val="000000" w:themeColor="text1"/>
        </w:rPr>
        <w:t>alebo „inej národnostnej menšine“ a</w:t>
      </w:r>
      <w:r w:rsidR="00D578EE">
        <w:rPr>
          <w:bCs/>
          <w:color w:val="000000" w:themeColor="text1"/>
        </w:rPr>
        <w:t> </w:t>
      </w:r>
      <w:r w:rsidR="00D578EE" w:rsidRPr="00A452A0">
        <w:rPr>
          <w:bCs/>
          <w:color w:val="000000" w:themeColor="text1"/>
        </w:rPr>
        <w:t>voľbe</w:t>
      </w:r>
      <w:r w:rsidR="00D578EE">
        <w:rPr>
          <w:bCs/>
          <w:color w:val="000000" w:themeColor="text1"/>
        </w:rPr>
        <w:t xml:space="preserve"> iného</w:t>
      </w:r>
      <w:r w:rsidR="00D578EE" w:rsidRPr="00A452A0">
        <w:rPr>
          <w:bCs/>
          <w:color w:val="000000" w:themeColor="text1"/>
        </w:rPr>
        <w:t xml:space="preserve"> materinského jazyka</w:t>
      </w:r>
      <w:r w:rsidR="00D578EE">
        <w:rPr>
          <w:bCs/>
          <w:color w:val="000000" w:themeColor="text1"/>
        </w:rPr>
        <w:t xml:space="preserve"> ako slovenského,</w:t>
      </w:r>
      <w:r w:rsidR="00D578EE" w:rsidRPr="00A452A0">
        <w:rPr>
          <w:bCs/>
        </w:rPr>
        <w:t xml:space="preserve"> </w:t>
      </w:r>
      <w:r w:rsidR="00D578EE">
        <w:rPr>
          <w:bCs/>
        </w:rPr>
        <w:t>ale aj na väčšinovú</w:t>
      </w:r>
      <w:r w:rsidRPr="00A452A0">
        <w:rPr>
          <w:bCs/>
        </w:rPr>
        <w:t xml:space="preserve"> spoločnosť</w:t>
      </w:r>
      <w:r w:rsidRPr="00760766">
        <w:rPr>
          <w:bCs/>
          <w:color w:val="000000" w:themeColor="text1"/>
        </w:rPr>
        <w:t xml:space="preserve">. </w:t>
      </w:r>
    </w:p>
    <w:p w:rsidR="00716CC1" w:rsidRDefault="00716CC1" w:rsidP="00C140E8">
      <w:pPr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V tejto súvislosti začal Úrad splnomocnenca vlády SR pre národnostné menšiny </w:t>
      </w:r>
      <w:r w:rsidR="0037460C">
        <w:rPr>
          <w:bCs/>
          <w:color w:val="000000" w:themeColor="text1"/>
        </w:rPr>
        <w:t xml:space="preserve">(ďalej len „ÚSVNM“) </w:t>
      </w:r>
      <w:r>
        <w:rPr>
          <w:bCs/>
          <w:color w:val="000000" w:themeColor="text1"/>
        </w:rPr>
        <w:t>intenzívne komunik</w:t>
      </w:r>
      <w:r w:rsidR="00C140E8">
        <w:rPr>
          <w:bCs/>
          <w:color w:val="000000" w:themeColor="text1"/>
        </w:rPr>
        <w:t>ovať so Štatistickým úradom SR, s ktorým sa doposiaľ uskutočnili</w:t>
      </w:r>
      <w:r>
        <w:rPr>
          <w:bCs/>
          <w:color w:val="000000" w:themeColor="text1"/>
        </w:rPr>
        <w:t xml:space="preserve"> dve </w:t>
      </w:r>
      <w:r w:rsidR="00C140E8">
        <w:rPr>
          <w:bCs/>
          <w:color w:val="000000" w:themeColor="text1"/>
        </w:rPr>
        <w:t xml:space="preserve">stretnutia, a to </w:t>
      </w:r>
      <w:bookmarkStart w:id="0" w:name="_GoBack"/>
      <w:bookmarkEnd w:id="0"/>
      <w:r w:rsidR="00C140E8">
        <w:rPr>
          <w:bCs/>
          <w:color w:val="000000" w:themeColor="text1"/>
        </w:rPr>
        <w:t>konkrétne 24. júna a 17.</w:t>
      </w:r>
      <w:r w:rsidR="000A06FF">
        <w:rPr>
          <w:bCs/>
          <w:color w:val="000000" w:themeColor="text1"/>
        </w:rPr>
        <w:t xml:space="preserve"> júla</w:t>
      </w:r>
      <w:r w:rsidR="00D578EE">
        <w:rPr>
          <w:bCs/>
          <w:color w:val="000000" w:themeColor="text1"/>
        </w:rPr>
        <w:t xml:space="preserve"> 2020</w:t>
      </w:r>
      <w:r w:rsidR="000A06FF">
        <w:rPr>
          <w:bCs/>
          <w:color w:val="000000" w:themeColor="text1"/>
        </w:rPr>
        <w:t xml:space="preserve">. Stretnutia prebehli za </w:t>
      </w:r>
      <w:r w:rsidR="00C140E8">
        <w:rPr>
          <w:bCs/>
          <w:color w:val="000000" w:themeColor="text1"/>
        </w:rPr>
        <w:t>prítomnosti zástupcov ÚSVNM, ŠÚ (</w:t>
      </w:r>
      <w:r w:rsidR="00C140E8" w:rsidRPr="00055843">
        <w:rPr>
          <w:rFonts w:cstheme="minorHAnsi"/>
          <w:iCs/>
        </w:rPr>
        <w:t>generálna riaditeľka</w:t>
      </w:r>
      <w:r w:rsidR="00C140E8" w:rsidRPr="00055843">
        <w:rPr>
          <w:rFonts w:cstheme="minorHAnsi"/>
        </w:rPr>
        <w:t xml:space="preserve"> </w:t>
      </w:r>
      <w:r w:rsidR="00C140E8" w:rsidRPr="00055843">
        <w:rPr>
          <w:rFonts w:cstheme="minorHAnsi"/>
          <w:iCs/>
        </w:rPr>
        <w:t>Sekcie sociálnej štatistiky a</w:t>
      </w:r>
      <w:r w:rsidR="00C140E8">
        <w:rPr>
          <w:rFonts w:cstheme="minorHAnsi"/>
          <w:iCs/>
        </w:rPr>
        <w:t> </w:t>
      </w:r>
      <w:r w:rsidR="00C140E8" w:rsidRPr="00055843">
        <w:rPr>
          <w:rFonts w:cstheme="minorHAnsi"/>
          <w:iCs/>
        </w:rPr>
        <w:t>demografie</w:t>
      </w:r>
      <w:r w:rsidR="00C140E8">
        <w:rPr>
          <w:rFonts w:cstheme="minorHAnsi"/>
          <w:iCs/>
        </w:rPr>
        <w:t xml:space="preserve"> –</w:t>
      </w:r>
      <w:r w:rsidR="00C140E8">
        <w:rPr>
          <w:bCs/>
          <w:color w:val="000000" w:themeColor="text1"/>
        </w:rPr>
        <w:t xml:space="preserve"> Ľudmila Ivančíková, hovorkyňa pre SODB 2021 – </w:t>
      </w:r>
      <w:proofErr w:type="spellStart"/>
      <w:r w:rsidR="00C140E8" w:rsidRPr="00C140E8">
        <w:rPr>
          <w:bCs/>
          <w:color w:val="000000" w:themeColor="text1"/>
        </w:rPr>
        <w:t>Jasmina</w:t>
      </w:r>
      <w:proofErr w:type="spellEnd"/>
      <w:r w:rsidR="00C140E8" w:rsidRPr="00C140E8">
        <w:rPr>
          <w:bCs/>
          <w:color w:val="000000" w:themeColor="text1"/>
        </w:rPr>
        <w:t xml:space="preserve"> </w:t>
      </w:r>
      <w:proofErr w:type="spellStart"/>
      <w:r w:rsidR="00C140E8" w:rsidRPr="00C140E8">
        <w:rPr>
          <w:bCs/>
          <w:color w:val="000000" w:themeColor="text1"/>
        </w:rPr>
        <w:t>Stauder</w:t>
      </w:r>
      <w:proofErr w:type="spellEnd"/>
      <w:r w:rsidR="00B52EB4">
        <w:rPr>
          <w:bCs/>
          <w:color w:val="000000" w:themeColor="text1"/>
        </w:rPr>
        <w:t>, a ďalší) a zástupcov reklamnej</w:t>
      </w:r>
      <w:r w:rsidR="00B52EB4" w:rsidRPr="00B52EB4">
        <w:rPr>
          <w:bCs/>
          <w:color w:val="000000" w:themeColor="text1"/>
        </w:rPr>
        <w:t xml:space="preserve"> agentúr</w:t>
      </w:r>
      <w:r w:rsidR="00B52EB4">
        <w:rPr>
          <w:bCs/>
          <w:color w:val="000000" w:themeColor="text1"/>
        </w:rPr>
        <w:t>y</w:t>
      </w:r>
      <w:r w:rsidR="00B52EB4" w:rsidRPr="00B52EB4">
        <w:rPr>
          <w:bCs/>
          <w:color w:val="000000" w:themeColor="text1"/>
        </w:rPr>
        <w:t xml:space="preserve"> Mayer/</w:t>
      </w:r>
      <w:proofErr w:type="spellStart"/>
      <w:r w:rsidR="00B52EB4" w:rsidRPr="00B52EB4">
        <w:rPr>
          <w:bCs/>
          <w:color w:val="000000" w:themeColor="text1"/>
        </w:rPr>
        <w:t>McCann</w:t>
      </w:r>
      <w:proofErr w:type="spellEnd"/>
      <w:r w:rsidR="00B52EB4" w:rsidRPr="00B52EB4">
        <w:rPr>
          <w:bCs/>
          <w:color w:val="000000" w:themeColor="text1"/>
        </w:rPr>
        <w:t xml:space="preserve"> </w:t>
      </w:r>
      <w:proofErr w:type="spellStart"/>
      <w:r w:rsidR="00B52EB4" w:rsidRPr="00B52EB4">
        <w:rPr>
          <w:bCs/>
          <w:color w:val="000000" w:themeColor="text1"/>
        </w:rPr>
        <w:t>Erikson</w:t>
      </w:r>
      <w:proofErr w:type="spellEnd"/>
      <w:r w:rsidR="00B52EB4">
        <w:rPr>
          <w:bCs/>
          <w:color w:val="000000" w:themeColor="text1"/>
        </w:rPr>
        <w:t xml:space="preserve">, ktorá </w:t>
      </w:r>
      <w:r w:rsidR="000A06FF">
        <w:rPr>
          <w:bCs/>
          <w:color w:val="000000" w:themeColor="text1"/>
        </w:rPr>
        <w:t>je zodpovedná za kreatívnu stránku</w:t>
      </w:r>
      <w:r w:rsidR="00714E25">
        <w:rPr>
          <w:bCs/>
          <w:color w:val="000000" w:themeColor="text1"/>
        </w:rPr>
        <w:t xml:space="preserve"> informačnej a komunikačnej</w:t>
      </w:r>
      <w:r w:rsidR="000A06FF">
        <w:rPr>
          <w:bCs/>
          <w:color w:val="000000" w:themeColor="text1"/>
        </w:rPr>
        <w:t xml:space="preserve"> kampane k SODB 2021. </w:t>
      </w:r>
    </w:p>
    <w:p w:rsidR="00C42C32" w:rsidRDefault="00714E25" w:rsidP="00A637E4">
      <w:pPr>
        <w:ind w:firstLine="708"/>
        <w:jc w:val="both"/>
      </w:pPr>
      <w:r>
        <w:rPr>
          <w:bCs/>
          <w:color w:val="000000" w:themeColor="text1"/>
        </w:rPr>
        <w:t>Na stretnu</w:t>
      </w:r>
      <w:r w:rsidR="00F46FE1">
        <w:rPr>
          <w:bCs/>
          <w:color w:val="000000" w:themeColor="text1"/>
        </w:rPr>
        <w:t xml:space="preserve">tiach sa dohodlo, že ÚSVNM dodá </w:t>
      </w:r>
      <w:r w:rsidR="005169E6">
        <w:t>z</w:t>
      </w:r>
      <w:r w:rsidR="00F46FE1">
        <w:t>oznam kontaktov</w:t>
      </w:r>
      <w:r w:rsidR="00CE5D97">
        <w:t xml:space="preserve"> na organizácie národnostných menšín, ktorým disponuje MK SR v rámci </w:t>
      </w:r>
      <w:r w:rsidR="001022B0">
        <w:t>Š</w:t>
      </w:r>
      <w:r w:rsidR="00CE5D97">
        <w:t>tátneho štatistického zisťovania v oblasti kultúry národnostných menšín. Ďalej ÚSVNM prisľúbilo, že ŠÚ SR poskytne kontakty</w:t>
      </w:r>
      <w:r w:rsidR="00D578EE">
        <w:t xml:space="preserve"> </w:t>
      </w:r>
      <w:r w:rsidR="00F46FE1">
        <w:t>na regionálne médiá</w:t>
      </w:r>
      <w:r w:rsidR="005169E6">
        <w:t>, obce a </w:t>
      </w:r>
      <w:proofErr w:type="spellStart"/>
      <w:r w:rsidR="005169E6">
        <w:t>influencerov</w:t>
      </w:r>
      <w:proofErr w:type="spellEnd"/>
      <w:r w:rsidR="005169E6">
        <w:t xml:space="preserve"> z radov národnostných menšín. Tieto </w:t>
      </w:r>
      <w:r w:rsidR="00C42C32">
        <w:t>sa</w:t>
      </w:r>
      <w:r w:rsidR="005169E6">
        <w:t xml:space="preserve"> využij</w:t>
      </w:r>
      <w:r w:rsidR="00C42C32">
        <w:t>ú</w:t>
      </w:r>
      <w:r w:rsidR="005169E6">
        <w:t xml:space="preserve"> na </w:t>
      </w:r>
      <w:r w:rsidR="00C42C32">
        <w:t xml:space="preserve">pozitívnu </w:t>
      </w:r>
      <w:proofErr w:type="spellStart"/>
      <w:r w:rsidR="00C42C32">
        <w:t>tematizáciu</w:t>
      </w:r>
      <w:proofErr w:type="spellEnd"/>
      <w:r w:rsidR="00C42C32">
        <w:t xml:space="preserve">, teda získanie a zintenzívnenie pozitívneho záujmu o tému získavania údajov o národnosti a materinskom jazyku a </w:t>
      </w:r>
      <w:r w:rsidR="005169E6">
        <w:t xml:space="preserve">šírenie </w:t>
      </w:r>
      <w:r w:rsidR="00C42C32">
        <w:t>informácií vo vzťahu k sčítaniu v tejto oblasti.</w:t>
      </w:r>
    </w:p>
    <w:p w:rsidR="00C42C32" w:rsidRDefault="00BE6B30" w:rsidP="00A637E4">
      <w:pPr>
        <w:ind w:firstLine="708"/>
        <w:jc w:val="both"/>
      </w:pPr>
      <w:r>
        <w:t xml:space="preserve">ÚSVNM </w:t>
      </w:r>
      <w:r w:rsidR="00C42C32">
        <w:t>zdôrazňuje</w:t>
      </w:r>
      <w:r w:rsidR="002E7CD6">
        <w:t xml:space="preserve">, </w:t>
      </w:r>
      <w:r w:rsidR="00C42C32">
        <w:t>že informačná</w:t>
      </w:r>
      <w:r w:rsidR="002E7CD6">
        <w:t xml:space="preserve"> kampa</w:t>
      </w:r>
      <w:r w:rsidR="00C42C32">
        <w:t>ň</w:t>
      </w:r>
      <w:r w:rsidR="002E7CD6">
        <w:t xml:space="preserve"> určen</w:t>
      </w:r>
      <w:r w:rsidR="00074D53">
        <w:t>á</w:t>
      </w:r>
      <w:r w:rsidR="00C42C32">
        <w:t xml:space="preserve"> tak</w:t>
      </w:r>
      <w:r w:rsidR="00074D53">
        <w:t xml:space="preserve"> pre</w:t>
      </w:r>
      <w:r w:rsidR="00C42C32">
        <w:t xml:space="preserve"> príslušníkov národnostných menšín, ako aj väčšinovú spoločnosť </w:t>
      </w:r>
      <w:r w:rsidR="00074D53">
        <w:t xml:space="preserve">musí </w:t>
      </w:r>
      <w:r w:rsidR="00C42C32">
        <w:t>byť zameraná na vysvetľovanie účelu sčítania</w:t>
      </w:r>
      <w:r w:rsidR="00054498">
        <w:t xml:space="preserve">, rozdielu medzi pojmami </w:t>
      </w:r>
      <w:r w:rsidR="0037460C">
        <w:t>„</w:t>
      </w:r>
      <w:r w:rsidR="00054498">
        <w:t>štátna príslušnosť</w:t>
      </w:r>
      <w:r w:rsidR="0037460C">
        <w:t>“</w:t>
      </w:r>
      <w:r w:rsidR="00054498">
        <w:t xml:space="preserve"> </w:t>
      </w:r>
      <w:r w:rsidR="00C42C32">
        <w:t>a </w:t>
      </w:r>
      <w:r w:rsidR="0037460C">
        <w:t>„</w:t>
      </w:r>
      <w:r w:rsidR="00C42C32">
        <w:t>národnosť</w:t>
      </w:r>
      <w:r w:rsidR="0037460C">
        <w:t>“</w:t>
      </w:r>
      <w:r w:rsidR="00C42C32">
        <w:t xml:space="preserve">, informovanie </w:t>
      </w:r>
      <w:r w:rsidR="0037460C">
        <w:t>o novej možnosti zvolenia „inej</w:t>
      </w:r>
      <w:r w:rsidR="00C42C32">
        <w:t xml:space="preserve"> národnosti</w:t>
      </w:r>
      <w:r w:rsidR="0037460C">
        <w:t>“</w:t>
      </w:r>
      <w:r w:rsidR="00C42C32">
        <w:t xml:space="preserve">, ako aj ubezpečenie občanov, že ich osobné dáta budú chránené a nebudú nijakým spôsobom zneužité, teda predchádzať šíreniu akýchkoľvek </w:t>
      </w:r>
      <w:proofErr w:type="spellStart"/>
      <w:r w:rsidR="00C42C32">
        <w:t>hoaxov</w:t>
      </w:r>
      <w:proofErr w:type="spellEnd"/>
      <w:r w:rsidR="00C42C32">
        <w:t xml:space="preserve"> </w:t>
      </w:r>
      <w:r w:rsidR="0037460C">
        <w:t xml:space="preserve">(dezinformácií) </w:t>
      </w:r>
      <w:r w:rsidR="00C42C32">
        <w:t>v tejto oblasti.</w:t>
      </w:r>
    </w:p>
    <w:p w:rsidR="00C7376A" w:rsidRDefault="002E7CD6" w:rsidP="00C7376A">
      <w:pPr>
        <w:ind w:firstLine="708"/>
        <w:jc w:val="both"/>
      </w:pPr>
      <w:r>
        <w:t>ÚSVNM pripravu</w:t>
      </w:r>
      <w:r w:rsidR="00A452A0">
        <w:t xml:space="preserve">je </w:t>
      </w:r>
      <w:r w:rsidR="00E8442E">
        <w:t xml:space="preserve">informačný balík, konkrétne informačné letáky, ako aj dokument </w:t>
      </w:r>
      <w:r w:rsidR="00E8442E" w:rsidRPr="00E8442E">
        <w:rPr>
          <w:b/>
          <w:i/>
        </w:rPr>
        <w:t>Často kladené otázky</w:t>
      </w:r>
      <w:r w:rsidR="00E8442E">
        <w:t xml:space="preserve">, ktorý bude priebežne aktualizovaný v závislosti od vývoja témy vo verejnom </w:t>
      </w:r>
      <w:proofErr w:type="spellStart"/>
      <w:r w:rsidR="00E8442E">
        <w:t>diskurze</w:t>
      </w:r>
      <w:proofErr w:type="spellEnd"/>
      <w:r w:rsidR="00E8442E">
        <w:t>. Tieto materiály budú preložené do jazykov národnostných menšín a zverejnené na webovom sídle spl</w:t>
      </w:r>
      <w:r w:rsidR="00F800AD">
        <w:t>nomocnenca a </w:t>
      </w:r>
      <w:proofErr w:type="spellStart"/>
      <w:r w:rsidR="00F800AD">
        <w:t>f</w:t>
      </w:r>
      <w:r w:rsidR="00E8442E">
        <w:t>acebookovom</w:t>
      </w:r>
      <w:proofErr w:type="spellEnd"/>
      <w:r w:rsidR="00E8442E">
        <w:t xml:space="preserve"> profile. </w:t>
      </w:r>
    </w:p>
    <w:p w:rsidR="00C7376A" w:rsidRPr="00C7376A" w:rsidRDefault="00C7376A" w:rsidP="00C7376A">
      <w:pPr>
        <w:ind w:firstLine="708"/>
        <w:jc w:val="both"/>
        <w:rPr>
          <w:color w:val="000000"/>
        </w:rPr>
      </w:pPr>
      <w:r>
        <w:t>ÚSVNM oslovil členov VNMES</w:t>
      </w:r>
      <w:r>
        <w:rPr>
          <w:color w:val="000000"/>
        </w:rPr>
        <w:t xml:space="preserve"> v rámci prípravy kampane ku sčítaniu obyvateľstva 2021 s ponukou spolupráce pri príprave</w:t>
      </w:r>
      <w:r w:rsidRPr="00C7376A">
        <w:rPr>
          <w:color w:val="000000"/>
        </w:rPr>
        <w:t xml:space="preserve"> </w:t>
      </w:r>
      <w:r>
        <w:rPr>
          <w:color w:val="000000"/>
        </w:rPr>
        <w:t xml:space="preserve">krátkych propagačných videí v trvaní cca 1 minúty. Témou týchto videí bude krátka výpoveď príslušníka národnostnej menšiny na tému: </w:t>
      </w:r>
      <w:r w:rsidRPr="00C7376A">
        <w:rPr>
          <w:b/>
          <w:i/>
          <w:color w:val="000000"/>
        </w:rPr>
        <w:t xml:space="preserve">Čo pre </w:t>
      </w:r>
      <w:r>
        <w:rPr>
          <w:b/>
          <w:i/>
          <w:color w:val="000000"/>
        </w:rPr>
        <w:t>V</w:t>
      </w:r>
      <w:r w:rsidRPr="00C7376A">
        <w:rPr>
          <w:b/>
          <w:i/>
          <w:color w:val="000000"/>
        </w:rPr>
        <w:t xml:space="preserve">ás </w:t>
      </w:r>
      <w:r>
        <w:rPr>
          <w:b/>
          <w:i/>
        </w:rPr>
        <w:t>znamená Vaša národnosť</w:t>
      </w:r>
      <w:r>
        <w:t xml:space="preserve">? </w:t>
      </w:r>
      <w:r w:rsidRPr="00C7376A">
        <w:rPr>
          <w:b/>
          <w:i/>
        </w:rPr>
        <w:t>Prečo sa prihlásiť k </w:t>
      </w:r>
      <w:r w:rsidRPr="00C7376A">
        <w:rPr>
          <w:b/>
          <w:i/>
          <w:color w:val="000000"/>
        </w:rPr>
        <w:t>národnosti?</w:t>
      </w:r>
      <w:r>
        <w:rPr>
          <w:color w:val="000000"/>
        </w:rPr>
        <w:t xml:space="preserve"> Zámerom splnomocnenca je následne tieto videá šíriť na sociálnych sieťach. Primárne budú videá nakrútené v slovenskom jazyku, pričom pozdrav alebo krátke posolstvo môže byť v jazyku tej-ktorej menšiny.</w:t>
      </w:r>
    </w:p>
    <w:p w:rsidR="00AB6C4F" w:rsidRDefault="00673B70" w:rsidP="00C7376A">
      <w:pPr>
        <w:ind w:firstLine="708"/>
        <w:jc w:val="both"/>
      </w:pPr>
      <w:r>
        <w:rPr>
          <w:color w:val="000000"/>
        </w:rPr>
        <w:t xml:space="preserve">ŠÚ SR informuje o sčítaní na stránke </w:t>
      </w:r>
      <w:hyperlink r:id="rId7" w:history="1">
        <w:r w:rsidRPr="0003091C">
          <w:rPr>
            <w:rStyle w:val="Hypertextovprepojenie"/>
          </w:rPr>
          <w:t>www.scitanie.sk</w:t>
        </w:r>
      </w:hyperlink>
      <w:r w:rsidR="00025CD9">
        <w:t xml:space="preserve">. Sčítanie domov a bytov </w:t>
      </w:r>
      <w:r>
        <w:t>prebieha od 1. 6. 2020 do 12. 2. 2021, a to po prvýkrát bez účasti obyvateľov s využitím existujúcich registrov. Sčítanie obyvateľov sa bude realizova</w:t>
      </w:r>
      <w:r w:rsidR="00650A39">
        <w:t>ť od 15. 2. 2020 do 31. 3. 2020</w:t>
      </w:r>
      <w:r>
        <w:t xml:space="preserve"> pričom obyvateľ sa elektronicky sčíta sám, prípadne na kontaktnom mieste</w:t>
      </w:r>
      <w:r w:rsidR="001022B0">
        <w:t xml:space="preserve"> s pomocou stacionárneho asistenta sčítania</w:t>
      </w:r>
      <w:r>
        <w:t xml:space="preserve"> alebo prostredníctvom </w:t>
      </w:r>
      <w:r w:rsidR="001022B0">
        <w:t xml:space="preserve">mobilného </w:t>
      </w:r>
      <w:r>
        <w:t xml:space="preserve">asistenta sčítania. </w:t>
      </w:r>
      <w:r w:rsidR="00AB6C4F">
        <w:t>ŠÚ SR</w:t>
      </w:r>
      <w:r w:rsidR="00CC2D0B">
        <w:t>,</w:t>
      </w:r>
      <w:r w:rsidR="00AB6C4F">
        <w:t xml:space="preserve"> v zmysle zákona </w:t>
      </w:r>
      <w:r w:rsidR="0037460C">
        <w:t xml:space="preserve">                  </w:t>
      </w:r>
      <w:r w:rsidR="00AB6C4F">
        <w:t xml:space="preserve">č. </w:t>
      </w:r>
      <w:r w:rsidR="00AB6C4F" w:rsidRPr="00A637E4">
        <w:rPr>
          <w:iCs/>
        </w:rPr>
        <w:t>223/2019 o sčítaní obyvateľov, domov a bytov v roku</w:t>
      </w:r>
      <w:r w:rsidR="00AB6C4F" w:rsidRPr="003C779B">
        <w:rPr>
          <w:b/>
          <w:iCs/>
        </w:rPr>
        <w:t xml:space="preserve"> </w:t>
      </w:r>
      <w:r w:rsidR="00AB6C4F" w:rsidRPr="003C779B">
        <w:rPr>
          <w:iCs/>
        </w:rPr>
        <w:t>2021 v znení neskorších predpisov</w:t>
      </w:r>
      <w:r w:rsidR="00CC2D0B">
        <w:rPr>
          <w:iCs/>
        </w:rPr>
        <w:t>,</w:t>
      </w:r>
      <w:r w:rsidR="001022B0">
        <w:t xml:space="preserve"> zabezpečí </w:t>
      </w:r>
      <w:r w:rsidR="00AB6C4F">
        <w:t>sčítacie formuláre dostupné okrem štátneho jazyka aj v jazyku maďarskom, rómskom, rusínskom, ukrajinskom, anglickom, francúzskom a nemeckom.</w:t>
      </w:r>
      <w:r w:rsidR="001022B0">
        <w:t xml:space="preserve"> </w:t>
      </w:r>
      <w:r>
        <w:t xml:space="preserve">Všetky potrebné informácie budú postupne zverejňované na stránke </w:t>
      </w:r>
      <w:hyperlink r:id="rId8" w:history="1">
        <w:r w:rsidRPr="0003091C">
          <w:rPr>
            <w:rStyle w:val="Hypertextovprepojenie"/>
          </w:rPr>
          <w:t>www.scitanie.sk</w:t>
        </w:r>
      </w:hyperlink>
      <w:r w:rsidR="00A47B46">
        <w:t>,</w:t>
      </w:r>
      <w:r>
        <w:t xml:space="preserve"> ako aj prostredníctvo</w:t>
      </w:r>
      <w:r w:rsidR="00A47B46">
        <w:t>m</w:t>
      </w:r>
      <w:r>
        <w:t xml:space="preserve"> médií. </w:t>
      </w:r>
      <w:r w:rsidR="00650A39">
        <w:t xml:space="preserve">ŠÚ SR začne s informačnou kampaňou k sčítaniu obyvateľstva v septembri tohto roka. </w:t>
      </w:r>
    </w:p>
    <w:p w:rsidR="004264C8" w:rsidRDefault="00A47B46" w:rsidP="00A637E4">
      <w:pPr>
        <w:ind w:firstLine="708"/>
        <w:jc w:val="both"/>
      </w:pPr>
      <w:r>
        <w:t xml:space="preserve">Na uvedenej stránke sa zároveň nachádza vstup pre obce, teda do zóny, kde nemá verejnosť prístup. Tam sú dostupné metodické pokyny pre obce, materiály pre e-learning – </w:t>
      </w:r>
      <w:r>
        <w:lastRenderedPageBreak/>
        <w:t xml:space="preserve">školenia pre </w:t>
      </w:r>
      <w:r w:rsidR="004264C8">
        <w:t xml:space="preserve">kontaktné body, stacionárnych a mobilných asistentov sčítania. Taktiež obsahuje tzv. </w:t>
      </w:r>
      <w:proofErr w:type="spellStart"/>
      <w:r w:rsidR="004264C8">
        <w:t>Toolkit</w:t>
      </w:r>
      <w:proofErr w:type="spellEnd"/>
      <w:r w:rsidR="004264C8">
        <w:t xml:space="preserve"> – teda súbor materiálov pre všetkých, ktorí sú zodpovední za priebeh sčítania. </w:t>
      </w:r>
      <w:r w:rsidR="00A452A0">
        <w:t xml:space="preserve"> </w:t>
      </w:r>
      <w:r w:rsidR="00F032AE">
        <w:t>ŠÚ</w:t>
      </w:r>
      <w:r w:rsidR="004264C8">
        <w:t xml:space="preserve"> SR</w:t>
      </w:r>
      <w:r w:rsidR="00F032AE">
        <w:t xml:space="preserve"> prisľúbil, že </w:t>
      </w:r>
      <w:r w:rsidR="004264C8">
        <w:t>v rámci tohto súboru bude možné sprostredkovať aj materiály ÚSVNM špecificky zamerané na oblasť zisťovania národnostnej príslušnosti a materinského jazyka.</w:t>
      </w:r>
    </w:p>
    <w:p w:rsidR="001022B0" w:rsidRPr="001022B0" w:rsidRDefault="001022B0" w:rsidP="00A637E4">
      <w:pPr>
        <w:ind w:firstLine="708"/>
        <w:jc w:val="both"/>
        <w:rPr>
          <w:b/>
        </w:rPr>
      </w:pPr>
    </w:p>
    <w:p w:rsidR="001022B0" w:rsidRDefault="001022B0" w:rsidP="001022B0">
      <w:pPr>
        <w:rPr>
          <w:b/>
        </w:rPr>
      </w:pPr>
      <w:r w:rsidRPr="001022B0">
        <w:rPr>
          <w:b/>
        </w:rPr>
        <w:t>Úloha obcí v rámci SODB</w:t>
      </w:r>
      <w:r w:rsidR="0037460C">
        <w:rPr>
          <w:b/>
        </w:rPr>
        <w:t xml:space="preserve"> 2021</w:t>
      </w:r>
    </w:p>
    <w:p w:rsidR="001022B0" w:rsidRPr="001022B0" w:rsidRDefault="001022B0" w:rsidP="001022B0">
      <w:pPr>
        <w:rPr>
          <w:b/>
        </w:rPr>
      </w:pPr>
    </w:p>
    <w:p w:rsidR="00A637E4" w:rsidRDefault="00AB6C4F" w:rsidP="00A637E4">
      <w:pPr>
        <w:ind w:firstLine="708"/>
        <w:jc w:val="both"/>
      </w:pPr>
      <w:r>
        <w:t>Podľa § 27 ods. 1 zákona č. 223/2019 obec na svojom území zabezpečuje prenesený výkon štátnej správy pri príprave, priebehu a vykonaní sčítania.</w:t>
      </w:r>
      <w:r w:rsidR="004B63DA">
        <w:t xml:space="preserve"> </w:t>
      </w:r>
      <w:r w:rsidR="00A637E4">
        <w:t xml:space="preserve">Obec </w:t>
      </w:r>
      <w:r w:rsidR="00F760B3">
        <w:t xml:space="preserve">ďalej </w:t>
      </w:r>
      <w:r w:rsidR="00A637E4">
        <w:t xml:space="preserve">podľa </w:t>
      </w:r>
      <w:r w:rsidR="00F760B3">
        <w:t>§ 27 ods</w:t>
      </w:r>
      <w:r w:rsidR="00A637E4">
        <w:t>. 2 počas prípravy, priebehu a vykonania sčítania:</w:t>
      </w:r>
    </w:p>
    <w:p w:rsidR="00A637E4" w:rsidRDefault="00A637E4" w:rsidP="00A637E4">
      <w:pPr>
        <w:jc w:val="both"/>
      </w:pPr>
      <w:r>
        <w:t xml:space="preserve">a) </w:t>
      </w:r>
      <w:r w:rsidRPr="004264C8">
        <w:rPr>
          <w:b/>
        </w:rPr>
        <w:t>zabe</w:t>
      </w:r>
      <w:r w:rsidR="0037460C">
        <w:rPr>
          <w:b/>
        </w:rPr>
        <w:t xml:space="preserve">zpečuje v spolupráci so ŠÚ SR </w:t>
      </w:r>
      <w:r w:rsidRPr="004264C8">
        <w:rPr>
          <w:b/>
        </w:rPr>
        <w:t>informačnú a propagačnú kampaň na území obce</w:t>
      </w:r>
      <w:r>
        <w:t>,</w:t>
      </w:r>
    </w:p>
    <w:p w:rsidR="00A637E4" w:rsidRDefault="00A637E4" w:rsidP="00A637E4">
      <w:pPr>
        <w:jc w:val="both"/>
      </w:pPr>
      <w:r>
        <w:t>b) poskytuje súčinnosť príslušnému kontaktnému bodu pri školení asistentov sčítania vymenovaných starostom obce podľa § 12,</w:t>
      </w:r>
    </w:p>
    <w:p w:rsidR="00A637E4" w:rsidRDefault="00A637E4" w:rsidP="00A637E4">
      <w:pPr>
        <w:jc w:val="both"/>
      </w:pPr>
      <w:r>
        <w:t xml:space="preserve">c) </w:t>
      </w:r>
      <w:r w:rsidRPr="004264C8">
        <w:rPr>
          <w:b/>
        </w:rPr>
        <w:t>vytvára nevyhnutné podmienky na prípravu, priebeh a vykonanie sčítania na svojom území</w:t>
      </w:r>
      <w:r>
        <w:t>,</w:t>
      </w:r>
    </w:p>
    <w:p w:rsidR="00A637E4" w:rsidRDefault="00A637E4" w:rsidP="00A637E4">
      <w:pPr>
        <w:jc w:val="both"/>
      </w:pPr>
      <w:r>
        <w:t xml:space="preserve">d) </w:t>
      </w:r>
      <w:r w:rsidRPr="004264C8">
        <w:rPr>
          <w:b/>
        </w:rPr>
        <w:t>realizuje a zodpovedá za sčítanie domov a bytov na území obce</w:t>
      </w:r>
      <w:r>
        <w:t>,</w:t>
      </w:r>
    </w:p>
    <w:p w:rsidR="00A637E4" w:rsidRDefault="00A637E4" w:rsidP="00A637E4">
      <w:pPr>
        <w:jc w:val="both"/>
      </w:pPr>
      <w:r>
        <w:t>e)</w:t>
      </w:r>
      <w:r w:rsidR="0037460C">
        <w:t xml:space="preserve"> </w:t>
      </w:r>
      <w:r>
        <w:t>vykoná nábor a výber mobilných asistentov sčítania a stacionárnych asistentov sčítania na svojom území najneskôr do 11. januára 2021 a do tohto dátumu oznámi príslušnému kontaktnému bodu údaje o asistentovi sčítania vymenovanom príslušnou obcou, ktoré sa zapisujú do zoznamu asistentov sčítania podľa § 14 ods. 2 písm. a) a c),</w:t>
      </w:r>
    </w:p>
    <w:p w:rsidR="00A637E4" w:rsidRPr="00383E9A" w:rsidRDefault="00A637E4" w:rsidP="00A637E4">
      <w:pPr>
        <w:jc w:val="both"/>
        <w:rPr>
          <w:b/>
        </w:rPr>
      </w:pPr>
      <w:r w:rsidRPr="001022B0">
        <w:t>f)</w:t>
      </w:r>
      <w:r w:rsidR="001022B0">
        <w:rPr>
          <w:b/>
        </w:rPr>
        <w:t xml:space="preserve"> </w:t>
      </w:r>
      <w:r w:rsidRPr="00383E9A">
        <w:rPr>
          <w:b/>
        </w:rPr>
        <w:t>zabezpečuje podmienky pre riadny výkon činnosti mobilných asistentov sčítania na území obce v súlade s metodickým pokynom úradu,</w:t>
      </w:r>
    </w:p>
    <w:p w:rsidR="00A637E4" w:rsidRDefault="00A637E4" w:rsidP="00A637E4">
      <w:pPr>
        <w:jc w:val="both"/>
      </w:pPr>
      <w:r>
        <w:t>g)</w:t>
      </w:r>
      <w:r w:rsidR="001022B0">
        <w:t xml:space="preserve"> </w:t>
      </w:r>
      <w:r>
        <w:t>odošle najneskôr do 30. októbra 2020 osobe podľa § 7 ods. 1 písm. c) výzvu podľa § 12 ods. 3 na podanie návrhu na vymenovanie stacionárneho asistenta sčítania,</w:t>
      </w:r>
    </w:p>
    <w:p w:rsidR="00A637E4" w:rsidRDefault="00A637E4" w:rsidP="00A637E4">
      <w:pPr>
        <w:jc w:val="both"/>
      </w:pPr>
      <w:r>
        <w:t>h)</w:t>
      </w:r>
      <w:r w:rsidR="001022B0">
        <w:t xml:space="preserve"> </w:t>
      </w:r>
      <w:r>
        <w:t>vedie evidenciu obyvateľov, ktorí na území obce požiadali o službu asistovaného sčítania s pomocou mobilného asistenta sčítania,</w:t>
      </w:r>
    </w:p>
    <w:p w:rsidR="00A637E4" w:rsidRDefault="00A637E4" w:rsidP="00A637E4">
      <w:pPr>
        <w:jc w:val="both"/>
      </w:pPr>
      <w:r>
        <w:t>i)</w:t>
      </w:r>
      <w:r w:rsidR="001022B0">
        <w:t xml:space="preserve"> </w:t>
      </w:r>
      <w:r w:rsidRPr="001022B0">
        <w:rPr>
          <w:b/>
        </w:rPr>
        <w:t>zriadi kontaktné miesto najneskôr 15 dní pred začiatkom doby sčítania obyvateľov, zabezpečí riadnu prevádzku obcou zriadeného kontaktného miesta počas doby sčítania obyvateľov a zverejní zoznam všetkých kontaktných miest na svojom území počas doby sčítania obyvateľov</w:t>
      </w:r>
      <w:r>
        <w:t>,</w:t>
      </w:r>
    </w:p>
    <w:p w:rsidR="00A637E4" w:rsidRDefault="00A637E4" w:rsidP="00A637E4">
      <w:pPr>
        <w:jc w:val="both"/>
      </w:pPr>
      <w:r>
        <w:t>j)</w:t>
      </w:r>
      <w:r w:rsidR="0037460C">
        <w:t xml:space="preserve"> </w:t>
      </w:r>
      <w:r>
        <w:t>monitoruje činnosť asistentov sčítania na území obce, a ak je to potrebné, navrhuje asistentom sčítania a osobám podľa § 7 ods. 1 písm. c) opatrenia na odstránenie nedostatkov,</w:t>
      </w:r>
    </w:p>
    <w:p w:rsidR="00A637E4" w:rsidRPr="00383E9A" w:rsidRDefault="00A637E4" w:rsidP="00A637E4">
      <w:pPr>
        <w:jc w:val="both"/>
        <w:rPr>
          <w:b/>
        </w:rPr>
      </w:pPr>
      <w:r w:rsidRPr="001022B0">
        <w:t>k)</w:t>
      </w:r>
      <w:r w:rsidR="001022B0">
        <w:t xml:space="preserve"> </w:t>
      </w:r>
      <w:r w:rsidRPr="00383E9A">
        <w:rPr>
          <w:b/>
        </w:rPr>
        <w:t>zodpovedá za úplnosť sčítania na území obce z hľadiska počtu obyvateľov obce a vytvára všetky predpoklady na dosiahnutie úplného sčítania na území obce,</w:t>
      </w:r>
    </w:p>
    <w:p w:rsidR="00A637E4" w:rsidRDefault="00A637E4" w:rsidP="00BE6B30">
      <w:pPr>
        <w:jc w:val="both"/>
      </w:pPr>
      <w:r>
        <w:t>l)</w:t>
      </w:r>
      <w:r w:rsidR="0037460C">
        <w:t xml:space="preserve"> </w:t>
      </w:r>
      <w:r>
        <w:t>zabezpečuje sčítanie obyvateľov ubytovaných v zariadení, ktorého je obec zriaďovateľom, a zariadení v katastrálnom území obce; to neplatí, ak ide o zariadenia podľa § 12 ods. 5,</w:t>
      </w:r>
    </w:p>
    <w:p w:rsidR="00A637E4" w:rsidRDefault="00A637E4" w:rsidP="00BE6B30">
      <w:pPr>
        <w:jc w:val="both"/>
      </w:pPr>
      <w:r>
        <w:t>m)</w:t>
      </w:r>
      <w:r w:rsidR="0037460C">
        <w:t xml:space="preserve"> </w:t>
      </w:r>
      <w:r>
        <w:t>zodpovedá za vytvorenie virtuálnych asistenčných obvodov,</w:t>
      </w:r>
    </w:p>
    <w:p w:rsidR="00A637E4" w:rsidRDefault="00A637E4" w:rsidP="00BE6B30">
      <w:pPr>
        <w:jc w:val="both"/>
      </w:pPr>
      <w:r>
        <w:t>n)</w:t>
      </w:r>
      <w:r w:rsidR="0037460C">
        <w:t xml:space="preserve"> </w:t>
      </w:r>
      <w:r>
        <w:t>oznámi príslušnému kontaktnému bodu údaje o kontaktnom mieste zriadenom príslušnou obcou, ktoré sa zapisujú do zoznamu kontaktných miest podľa § 19 ods. 2 písm. a) a c), najneskôr do 31. decembra 2020,</w:t>
      </w:r>
    </w:p>
    <w:p w:rsidR="003C70C6" w:rsidRDefault="00A637E4" w:rsidP="00BE6B30">
      <w:pPr>
        <w:jc w:val="both"/>
      </w:pPr>
      <w:r>
        <w:t>o)</w:t>
      </w:r>
      <w:r w:rsidR="0037460C">
        <w:t xml:space="preserve"> </w:t>
      </w:r>
      <w:r>
        <w:t>plní ďalšie úlohy podľa tohto zákona alebo ustanovené opatrením úradu vydaným na základe tohto zákona.</w:t>
      </w:r>
    </w:p>
    <w:p w:rsidR="00BE6B30" w:rsidRDefault="001022B0" w:rsidP="00BE6B30">
      <w:pPr>
        <w:jc w:val="both"/>
      </w:pPr>
      <w:r>
        <w:tab/>
      </w:r>
      <w:r w:rsidR="00BE6B30">
        <w:t>Podľa § 37 ods. 1</w:t>
      </w:r>
      <w:r w:rsidR="0037460C">
        <w:t xml:space="preserve"> zákona č. 223/2019 </w:t>
      </w:r>
      <w:r w:rsidR="00BE6B30">
        <w:t xml:space="preserve">výdavky spojené s prípravou, priebehom a vykonaním sčítania sa uhrádzajú zo štátneho rozpočtu. </w:t>
      </w:r>
      <w:r w:rsidR="00BE6B30" w:rsidRPr="004264C8">
        <w:rPr>
          <w:b/>
        </w:rPr>
        <w:t>Výdavky obcí sa uhrádzajú zo štátneho rozpočtu prostredníctvom rozpočtovej kapitoly úradu.</w:t>
      </w:r>
      <w:r w:rsidR="00BE6B30">
        <w:t xml:space="preserve"> Zároveň podľa ods. 2 predmetného paragrafu majetok nadobudnutý z prostriedkov štátneho rozpočtu určených na úhradu výdavkov obcí spojených s prípravou, priebehom a vykonaním sčítania môže obec do uplynutia doby sčítania obyvateľov použiť len na zabezpečenie úloh obce podľa </w:t>
      </w:r>
      <w:r w:rsidR="00BE6B30" w:rsidRPr="00BE6B30">
        <w:t>§ 27</w:t>
      </w:r>
      <w:r w:rsidR="00BE6B30">
        <w:t xml:space="preserve">; po uplynutí tejto doby môže obec použiť nadobudnutý majetok na zabezpečenie úloh samosprávy alebo na zabezpečenie úloh štátnej správy prenesených na obec. </w:t>
      </w:r>
    </w:p>
    <w:p w:rsidR="001022B0" w:rsidRDefault="001022B0" w:rsidP="00BE6B30">
      <w:pPr>
        <w:jc w:val="both"/>
      </w:pPr>
    </w:p>
    <w:p w:rsidR="00AB6C4F" w:rsidRPr="001022B0" w:rsidRDefault="001022B0" w:rsidP="00BE6B30">
      <w:pPr>
        <w:jc w:val="both"/>
        <w:rPr>
          <w:b/>
        </w:rPr>
      </w:pPr>
      <w:r w:rsidRPr="001022B0">
        <w:rPr>
          <w:b/>
        </w:rPr>
        <w:t>Aktivity ÚSVNM</w:t>
      </w:r>
    </w:p>
    <w:p w:rsidR="001022B0" w:rsidRDefault="001022B0" w:rsidP="00BE6B30">
      <w:pPr>
        <w:jc w:val="both"/>
      </w:pPr>
    </w:p>
    <w:p w:rsidR="00AB6C4F" w:rsidRDefault="001022B0" w:rsidP="00BE6B30">
      <w:pPr>
        <w:jc w:val="both"/>
      </w:pPr>
      <w:r>
        <w:tab/>
      </w:r>
      <w:r w:rsidR="00AB6C4F">
        <w:t>ÚSVNM vo vzťahu k</w:t>
      </w:r>
      <w:r w:rsidR="004B63DA">
        <w:t> </w:t>
      </w:r>
      <w:r w:rsidR="00AB6C4F">
        <w:t>sčítaniu</w:t>
      </w:r>
      <w:r w:rsidR="004B63DA">
        <w:t>,</w:t>
      </w:r>
      <w:r w:rsidR="00054498">
        <w:t xml:space="preserve"> </w:t>
      </w:r>
      <w:r w:rsidR="00AB6C4F">
        <w:t>a konkrétne zisťovaniu národn</w:t>
      </w:r>
      <w:r w:rsidR="00CC2D0B">
        <w:t>ostnej</w:t>
      </w:r>
      <w:r w:rsidR="00AB6C4F">
        <w:t xml:space="preserve"> príslušnosti a materinského jazyka ďalej plánuje niekoľko aktivít zameraných na pozdvihnutie povedomia obyvateľstva. Sú to:</w:t>
      </w:r>
    </w:p>
    <w:p w:rsidR="00AB6C4F" w:rsidRDefault="00AB6C4F" w:rsidP="00BE6B30">
      <w:pPr>
        <w:jc w:val="both"/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AB6C4F" w:rsidTr="00AB6C4F">
        <w:trPr>
          <w:trHeight w:val="840"/>
        </w:trPr>
        <w:tc>
          <w:tcPr>
            <w:tcW w:w="9356" w:type="dxa"/>
          </w:tcPr>
          <w:p w:rsidR="00AB6C4F" w:rsidRPr="00B500CF" w:rsidRDefault="00AB6C4F" w:rsidP="00EF61E3">
            <w:pPr>
              <w:jc w:val="both"/>
            </w:pPr>
            <w:r w:rsidRPr="00D93267">
              <w:rPr>
                <w:b/>
              </w:rPr>
              <w:t>„Menšinová bibliotéka“</w:t>
            </w:r>
            <w:r w:rsidRPr="00B500CF">
              <w:t xml:space="preserve"> výstava kníh autorov národnostných menšín spojená so sériou piatich večerných diskusií o </w:t>
            </w:r>
            <w:r w:rsidR="0037460C">
              <w:t>menšinovej literárnej produkcii.</w:t>
            </w:r>
            <w:r w:rsidRPr="00B500CF">
              <w:t xml:space="preserve"> </w:t>
            </w:r>
          </w:p>
          <w:p w:rsidR="00AB6C4F" w:rsidRDefault="00AB6C4F" w:rsidP="00EF61E3">
            <w:pPr>
              <w:jc w:val="both"/>
            </w:pPr>
            <w:r w:rsidRPr="00B500CF">
              <w:t xml:space="preserve">Mediálne spracované ako prínos menšinovej kultúry ku kultúre krajiny → dôležitosť kvalitných dát zo sčítania pre </w:t>
            </w:r>
            <w:proofErr w:type="spellStart"/>
            <w:r w:rsidRPr="00B500CF">
              <w:t>dizajnovanie</w:t>
            </w:r>
            <w:proofErr w:type="spellEnd"/>
            <w:r w:rsidRPr="00B500CF">
              <w:t xml:space="preserve"> zodpovedajúcej podpory štátu neperiodickej a periodickej menšinovej tlače, menšinových knižníc (Národné osvetové centrum?) (finančná podpora z dotačného programu Rezerva predsedu vlády SR).</w:t>
            </w:r>
          </w:p>
        </w:tc>
      </w:tr>
      <w:tr w:rsidR="00AB6C4F" w:rsidTr="00AB6C4F">
        <w:trPr>
          <w:trHeight w:val="840"/>
        </w:trPr>
        <w:tc>
          <w:tcPr>
            <w:tcW w:w="9356" w:type="dxa"/>
          </w:tcPr>
          <w:p w:rsidR="00AB6C4F" w:rsidRDefault="00AB6C4F" w:rsidP="00EF61E3">
            <w:pPr>
              <w:jc w:val="both"/>
            </w:pPr>
            <w:r w:rsidRPr="00004F96">
              <w:rPr>
                <w:b/>
                <w:i/>
              </w:rPr>
              <w:t>„Večer menšinovej kultúry“</w:t>
            </w:r>
            <w:r>
              <w:t xml:space="preserve"> pod záštitou prezidentky SR Zuzany </w:t>
            </w:r>
            <w:proofErr w:type="spellStart"/>
            <w:r>
              <w:t>Čaputovej</w:t>
            </w:r>
            <w:proofErr w:type="spellEnd"/>
            <w:r>
              <w:t xml:space="preserve"> v spolupráci s </w:t>
            </w:r>
            <w:r w:rsidRPr="00004F96">
              <w:rPr>
                <w:b/>
              </w:rPr>
              <w:t xml:space="preserve">RTVS </w:t>
            </w:r>
            <w:r>
              <w:t>(vo Veľkej sále Slovenského rozhlasu s video zázna</w:t>
            </w:r>
            <w:r w:rsidR="0037460C">
              <w:t>mom, ktorý by odvysielala RTVS).</w:t>
            </w:r>
            <w:r>
              <w:t xml:space="preserve"> </w:t>
            </w:r>
          </w:p>
          <w:p w:rsidR="00AB6C4F" w:rsidRDefault="00AB6C4F" w:rsidP="00EF61E3">
            <w:pPr>
              <w:jc w:val="both"/>
            </w:pPr>
            <w:r>
              <w:t>Mediálne spracované ako prínos menšinovej kultúry ku kultúre krajiny →</w:t>
            </w:r>
            <w:r>
              <w:rPr>
                <w:rtl/>
              </w:rPr>
              <w:t xml:space="preserve"> </w:t>
            </w:r>
            <w:r>
              <w:t xml:space="preserve">dôležitosť kvalitných dát zo sčítania pre </w:t>
            </w:r>
            <w:proofErr w:type="spellStart"/>
            <w:r>
              <w:t>dizajnovanie</w:t>
            </w:r>
            <w:proofErr w:type="spellEnd"/>
            <w:r>
              <w:t xml:space="preserve"> zodpovedajúcej podpory štátu menšinovej kultúre (finančná podpora z dotačného programu Rezerva predsedu vlády SR).</w:t>
            </w:r>
          </w:p>
        </w:tc>
      </w:tr>
      <w:tr w:rsidR="00AB6C4F" w:rsidTr="00AB6C4F">
        <w:trPr>
          <w:trHeight w:val="840"/>
        </w:trPr>
        <w:tc>
          <w:tcPr>
            <w:tcW w:w="9356" w:type="dxa"/>
          </w:tcPr>
          <w:p w:rsidR="00AB6C4F" w:rsidRDefault="00AB6C4F" w:rsidP="00EF61E3">
            <w:pPr>
              <w:jc w:val="both"/>
            </w:pPr>
            <w:r w:rsidRPr="00004F96">
              <w:rPr>
                <w:b/>
                <w:i/>
              </w:rPr>
              <w:t>„Menšiny v múzeách“</w:t>
            </w:r>
            <w:r>
              <w:t xml:space="preserve"> v spolupráci so </w:t>
            </w:r>
            <w:r w:rsidRPr="00004F96">
              <w:rPr>
                <w:b/>
              </w:rPr>
              <w:t>SNM</w:t>
            </w:r>
            <w:r>
              <w:rPr>
                <w:b/>
              </w:rPr>
              <w:t xml:space="preserve"> </w:t>
            </w:r>
            <w:r w:rsidRPr="00004F96">
              <w:t>pripraviť</w:t>
            </w:r>
            <w:r>
              <w:t xml:space="preserve"> výstavu (putovnú?) s cieľom poukázať na prítomnosť menšín v spoločnosti, prínos k diverzite, obohatenie kultúrneho života, významné osobnosti...</w:t>
            </w:r>
          </w:p>
          <w:p w:rsidR="00AB6C4F" w:rsidRDefault="00AB6C4F" w:rsidP="00EF61E3">
            <w:pPr>
              <w:jc w:val="both"/>
            </w:pPr>
            <w:r>
              <w:t>Mediálne spracované ako prínos menšinovej kultúry ku kultúre krajiny →</w:t>
            </w:r>
            <w:r>
              <w:rPr>
                <w:rtl/>
              </w:rPr>
              <w:t xml:space="preserve"> </w:t>
            </w:r>
            <w:r>
              <w:t xml:space="preserve">dôležitosť kvalitných dát zo sčítania pre </w:t>
            </w:r>
            <w:proofErr w:type="spellStart"/>
            <w:r>
              <w:t>dizajnovanie</w:t>
            </w:r>
            <w:proofErr w:type="spellEnd"/>
            <w:r>
              <w:t xml:space="preserve"> zodpovedajúcej podpory štátu pre zviditeľňovanie menšín v spoločnosti.</w:t>
            </w:r>
          </w:p>
        </w:tc>
      </w:tr>
    </w:tbl>
    <w:p w:rsidR="00AB6C4F" w:rsidRDefault="00AB6C4F" w:rsidP="00BE6B30">
      <w:pPr>
        <w:jc w:val="both"/>
      </w:pPr>
    </w:p>
    <w:p w:rsidR="00AB6C4F" w:rsidRDefault="00AB6C4F" w:rsidP="00BE6B30">
      <w:pPr>
        <w:jc w:val="both"/>
      </w:pPr>
    </w:p>
    <w:p w:rsidR="00BE6B30" w:rsidRDefault="00BE6B30" w:rsidP="00A637E4">
      <w:pPr>
        <w:jc w:val="both"/>
      </w:pPr>
    </w:p>
    <w:p w:rsidR="00BE6B30" w:rsidRDefault="00BE6B30" w:rsidP="00A637E4">
      <w:pPr>
        <w:jc w:val="both"/>
      </w:pPr>
    </w:p>
    <w:sectPr w:rsidR="00BE6B3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FB3" w:rsidRDefault="00823FB3" w:rsidP="00823FB3">
      <w:r>
        <w:separator/>
      </w:r>
    </w:p>
  </w:endnote>
  <w:endnote w:type="continuationSeparator" w:id="0">
    <w:p w:rsidR="00823FB3" w:rsidRDefault="00823FB3" w:rsidP="00823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2923975"/>
      <w:docPartObj>
        <w:docPartGallery w:val="Page Numbers (Bottom of Page)"/>
        <w:docPartUnique/>
      </w:docPartObj>
    </w:sdtPr>
    <w:sdtEndPr/>
    <w:sdtContent>
      <w:p w:rsidR="00823FB3" w:rsidRDefault="00823FB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570">
          <w:rPr>
            <w:noProof/>
          </w:rPr>
          <w:t>3</w:t>
        </w:r>
        <w:r>
          <w:fldChar w:fldCharType="end"/>
        </w:r>
      </w:p>
    </w:sdtContent>
  </w:sdt>
  <w:p w:rsidR="00823FB3" w:rsidRDefault="00823FB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FB3" w:rsidRDefault="00823FB3" w:rsidP="00823FB3">
      <w:r>
        <w:separator/>
      </w:r>
    </w:p>
  </w:footnote>
  <w:footnote w:type="continuationSeparator" w:id="0">
    <w:p w:rsidR="00823FB3" w:rsidRDefault="00823FB3" w:rsidP="00823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570" w:rsidRPr="00942570" w:rsidRDefault="00942570" w:rsidP="00942570">
    <w:pPr>
      <w:tabs>
        <w:tab w:val="center" w:pos="4536"/>
        <w:tab w:val="right" w:pos="9072"/>
      </w:tabs>
      <w:spacing w:line="276" w:lineRule="auto"/>
      <w:jc w:val="both"/>
      <w:rPr>
        <w:rFonts w:eastAsia="Calibri"/>
        <w:bCs/>
        <w:sz w:val="22"/>
        <w:szCs w:val="22"/>
        <w:lang w:eastAsia="en-US"/>
      </w:rPr>
    </w:pPr>
    <w:r w:rsidRPr="00942570">
      <w:rPr>
        <w:rFonts w:eastAsia="Calibri"/>
        <w:b/>
        <w:bCs/>
        <w:sz w:val="22"/>
        <w:szCs w:val="22"/>
        <w:lang w:eastAsia="en-US"/>
      </w:rPr>
      <w:t xml:space="preserve">Príloha č. </w:t>
    </w:r>
    <w:r w:rsidRPr="00942570">
      <w:rPr>
        <w:rFonts w:eastAsia="Calibri"/>
        <w:b/>
        <w:bCs/>
        <w:sz w:val="22"/>
        <w:szCs w:val="22"/>
        <w:lang w:eastAsia="en-US"/>
      </w:rPr>
      <w:t>6</w:t>
    </w:r>
    <w:r w:rsidRPr="00942570">
      <w:rPr>
        <w:rFonts w:eastAsia="Calibri"/>
        <w:b/>
        <w:bCs/>
        <w:sz w:val="22"/>
        <w:szCs w:val="22"/>
        <w:lang w:eastAsia="en-US"/>
      </w:rPr>
      <w:t xml:space="preserve"> zápisnice z XXXVII. zasadnutia Výboru pre národnostné menšiny a etnické skupiny</w:t>
    </w:r>
  </w:p>
  <w:p w:rsidR="00942570" w:rsidRDefault="0094257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26CCE"/>
    <w:multiLevelType w:val="hybridMultilevel"/>
    <w:tmpl w:val="5CFECEE0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19529DCE">
      <w:numFmt w:val="bullet"/>
      <w:lvlText w:val="-"/>
      <w:lvlJc w:val="left"/>
      <w:pPr>
        <w:ind w:left="2007" w:hanging="360"/>
      </w:pPr>
      <w:rPr>
        <w:rFonts w:ascii="Calibri" w:eastAsiaTheme="minorHAnsi" w:hAnsi="Calibri" w:cstheme="minorBidi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CC1"/>
    <w:rsid w:val="00025CD9"/>
    <w:rsid w:val="00054498"/>
    <w:rsid w:val="00074D53"/>
    <w:rsid w:val="000A06FF"/>
    <w:rsid w:val="001022B0"/>
    <w:rsid w:val="002E7CD6"/>
    <w:rsid w:val="0037460C"/>
    <w:rsid w:val="00383E9A"/>
    <w:rsid w:val="004264C8"/>
    <w:rsid w:val="00437DAC"/>
    <w:rsid w:val="004B63DA"/>
    <w:rsid w:val="004C45D2"/>
    <w:rsid w:val="005169E6"/>
    <w:rsid w:val="00646C60"/>
    <w:rsid w:val="00650A39"/>
    <w:rsid w:val="00673B70"/>
    <w:rsid w:val="00714E25"/>
    <w:rsid w:val="00716CC1"/>
    <w:rsid w:val="00823FB3"/>
    <w:rsid w:val="0089605F"/>
    <w:rsid w:val="008B5346"/>
    <w:rsid w:val="008E50AA"/>
    <w:rsid w:val="008E74B2"/>
    <w:rsid w:val="00942570"/>
    <w:rsid w:val="00A452A0"/>
    <w:rsid w:val="00A47B46"/>
    <w:rsid w:val="00A637E4"/>
    <w:rsid w:val="00A82D96"/>
    <w:rsid w:val="00AB6C4F"/>
    <w:rsid w:val="00AD4182"/>
    <w:rsid w:val="00B52EB4"/>
    <w:rsid w:val="00BC2782"/>
    <w:rsid w:val="00BE6B30"/>
    <w:rsid w:val="00C140E8"/>
    <w:rsid w:val="00C172D3"/>
    <w:rsid w:val="00C42C32"/>
    <w:rsid w:val="00C7376A"/>
    <w:rsid w:val="00CC2D0B"/>
    <w:rsid w:val="00CE5D97"/>
    <w:rsid w:val="00D578EE"/>
    <w:rsid w:val="00DA3DE2"/>
    <w:rsid w:val="00E8442E"/>
    <w:rsid w:val="00F032AE"/>
    <w:rsid w:val="00F46FE1"/>
    <w:rsid w:val="00F760B3"/>
    <w:rsid w:val="00F8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2402"/>
  <w15:docId w15:val="{C773783E-1980-4ACA-A22E-9F0007E4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16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BE6B3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60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605F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23FB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FB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23FB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FB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0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8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77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7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1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tanie.s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tanie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Daskalova Sofia</cp:lastModifiedBy>
  <cp:revision>2</cp:revision>
  <cp:lastPrinted>2020-07-22T09:45:00Z</cp:lastPrinted>
  <dcterms:created xsi:type="dcterms:W3CDTF">2020-07-22T07:11:00Z</dcterms:created>
  <dcterms:modified xsi:type="dcterms:W3CDTF">2020-08-26T12:36:00Z</dcterms:modified>
</cp:coreProperties>
</file>